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2FD6A" w14:textId="77777777" w:rsidR="00E53E87" w:rsidRPr="003B23AC" w:rsidRDefault="00E53E87" w:rsidP="001A37A5">
      <w:pPr>
        <w:rPr>
          <w:rFonts w:cstheme="minorHAnsi"/>
          <w:b/>
          <w:sz w:val="24"/>
          <w:szCs w:val="24"/>
        </w:rPr>
      </w:pPr>
    </w:p>
    <w:p w14:paraId="59D0892C" w14:textId="6760E31A" w:rsidR="00E53E87" w:rsidRPr="003B23AC" w:rsidRDefault="00E53E87" w:rsidP="001A37A5">
      <w:pPr>
        <w:rPr>
          <w:rFonts w:cstheme="minorHAnsi"/>
          <w:b/>
          <w:sz w:val="24"/>
          <w:szCs w:val="24"/>
        </w:rPr>
      </w:pPr>
    </w:p>
    <w:p w14:paraId="07B48DDE" w14:textId="47C498B5" w:rsidR="00E53E87" w:rsidRPr="003B23AC" w:rsidRDefault="00E53E87" w:rsidP="001A37A5">
      <w:pPr>
        <w:ind w:left="567"/>
        <w:rPr>
          <w:rFonts w:eastAsia="Tahoma" w:cstheme="minorHAnsi"/>
          <w:color w:val="365F91"/>
          <w:sz w:val="24"/>
          <w:szCs w:val="24"/>
        </w:rPr>
      </w:pPr>
    </w:p>
    <w:p w14:paraId="623E1F93" w14:textId="47A081B4" w:rsidR="00E53E87" w:rsidRPr="003B23AC" w:rsidRDefault="00C458E2" w:rsidP="001432BB">
      <w:pPr>
        <w:ind w:left="567"/>
        <w:jc w:val="center"/>
        <w:rPr>
          <w:rFonts w:eastAsia="Tahoma" w:cstheme="minorHAnsi"/>
          <w:b/>
          <w:color w:val="365F91"/>
          <w:sz w:val="24"/>
          <w:szCs w:val="24"/>
        </w:rPr>
      </w:pPr>
      <w:r>
        <w:rPr>
          <w:noProof/>
        </w:rPr>
        <w:drawing>
          <wp:inline distT="0" distB="0" distL="0" distR="0" wp14:anchorId="739CB818" wp14:editId="5E4F6B86">
            <wp:extent cx="2937510" cy="1958340"/>
            <wp:effectExtent l="0" t="0" r="0" b="0"/>
            <wp:docPr id="1" name="Picture 5" descr="C:\Users\winr\Desktop\B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winr\Desktop\BGA.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7510" cy="1958340"/>
                    </a:xfrm>
                    <a:prstGeom prst="rect">
                      <a:avLst/>
                    </a:prstGeom>
                    <a:noFill/>
                    <a:ln>
                      <a:noFill/>
                    </a:ln>
                  </pic:spPr>
                </pic:pic>
              </a:graphicData>
            </a:graphic>
          </wp:inline>
        </w:drawing>
      </w:r>
    </w:p>
    <w:p w14:paraId="03AEB483" w14:textId="77777777" w:rsidR="00CC0590" w:rsidRPr="00C225D1" w:rsidRDefault="00CC0590" w:rsidP="001432BB">
      <w:pPr>
        <w:ind w:left="567"/>
        <w:jc w:val="center"/>
        <w:rPr>
          <w:rFonts w:eastAsia="Tahoma" w:cstheme="minorHAnsi"/>
          <w:b/>
          <w:sz w:val="72"/>
          <w:szCs w:val="72"/>
        </w:rPr>
      </w:pPr>
      <w:bookmarkStart w:id="0" w:name="_Hlk118214052"/>
      <w:r w:rsidRPr="00C225D1">
        <w:rPr>
          <w:rFonts w:eastAsia="Tahoma" w:cstheme="minorHAnsi"/>
          <w:b/>
          <w:sz w:val="72"/>
          <w:szCs w:val="72"/>
        </w:rPr>
        <w:t>KVKK-PL-01</w:t>
      </w:r>
    </w:p>
    <w:p w14:paraId="604FBA90" w14:textId="77777777" w:rsidR="00CC0590" w:rsidRPr="00C225D1" w:rsidRDefault="00CC0590" w:rsidP="001432BB">
      <w:pPr>
        <w:ind w:left="567"/>
        <w:jc w:val="center"/>
        <w:rPr>
          <w:rFonts w:eastAsia="Tahoma" w:cstheme="minorHAnsi"/>
          <w:b/>
          <w:sz w:val="72"/>
          <w:szCs w:val="72"/>
        </w:rPr>
      </w:pPr>
      <w:r w:rsidRPr="00C225D1">
        <w:rPr>
          <w:rFonts w:eastAsia="Tahoma" w:cstheme="minorHAnsi"/>
          <w:b/>
          <w:sz w:val="72"/>
          <w:szCs w:val="72"/>
        </w:rPr>
        <w:t>Kişisel Verileri Saklama ve İmha Politikası</w:t>
      </w:r>
    </w:p>
    <w:bookmarkEnd w:id="0"/>
    <w:p w14:paraId="2EEA9661" w14:textId="77777777" w:rsidR="00E53E87" w:rsidRPr="003B23AC" w:rsidRDefault="00E53E87" w:rsidP="001A37A5">
      <w:pPr>
        <w:ind w:left="567"/>
        <w:rPr>
          <w:rFonts w:cstheme="minorHAnsi"/>
          <w:b/>
          <w:sz w:val="24"/>
          <w:szCs w:val="24"/>
        </w:rPr>
      </w:pPr>
    </w:p>
    <w:p w14:paraId="7897DD2E" w14:textId="5672BBE5" w:rsidR="00E53E87" w:rsidRPr="003B23AC" w:rsidRDefault="00E53E87" w:rsidP="001A37A5">
      <w:pPr>
        <w:rPr>
          <w:rFonts w:cstheme="minorHAnsi"/>
          <w:b/>
          <w:sz w:val="24"/>
          <w:szCs w:val="24"/>
        </w:rPr>
      </w:pPr>
    </w:p>
    <w:p w14:paraId="20FDB644" w14:textId="77777777" w:rsidR="00E53E87" w:rsidRPr="003B23AC" w:rsidRDefault="00E53E87" w:rsidP="001A37A5">
      <w:pPr>
        <w:rPr>
          <w:rFonts w:eastAsia="Tahoma" w:cstheme="minorHAnsi"/>
          <w:sz w:val="24"/>
          <w:szCs w:val="24"/>
        </w:rPr>
      </w:pPr>
    </w:p>
    <w:p w14:paraId="157F2AA6" w14:textId="77777777" w:rsidR="0020081A" w:rsidRPr="003B23AC" w:rsidRDefault="0020081A" w:rsidP="001A37A5">
      <w:pPr>
        <w:rPr>
          <w:rFonts w:eastAsia="Tahoma" w:cstheme="minorHAnsi"/>
          <w:color w:val="365F91"/>
          <w:sz w:val="24"/>
          <w:szCs w:val="24"/>
        </w:rPr>
      </w:pPr>
    </w:p>
    <w:p w14:paraId="1243A772" w14:textId="77777777" w:rsidR="0020081A" w:rsidRPr="003B23AC" w:rsidRDefault="0020081A" w:rsidP="001A37A5">
      <w:pPr>
        <w:rPr>
          <w:rFonts w:eastAsia="Tahoma" w:cstheme="minorHAnsi"/>
          <w:color w:val="365F91"/>
          <w:sz w:val="24"/>
          <w:szCs w:val="24"/>
        </w:rPr>
      </w:pPr>
    </w:p>
    <w:p w14:paraId="25527B38" w14:textId="5300512E" w:rsidR="0020081A" w:rsidRPr="003B23AC" w:rsidRDefault="0020081A" w:rsidP="001A37A5">
      <w:pPr>
        <w:rPr>
          <w:rFonts w:eastAsia="Tahoma" w:cstheme="minorHAnsi"/>
          <w:color w:val="365F91"/>
          <w:sz w:val="24"/>
          <w:szCs w:val="24"/>
        </w:rPr>
      </w:pPr>
    </w:p>
    <w:p w14:paraId="4E37304F" w14:textId="364519B8" w:rsidR="00973804" w:rsidRPr="003B23AC" w:rsidRDefault="00973804" w:rsidP="001A37A5">
      <w:pPr>
        <w:rPr>
          <w:rFonts w:eastAsia="Tahoma" w:cstheme="minorHAnsi"/>
          <w:color w:val="365F91"/>
          <w:sz w:val="24"/>
          <w:szCs w:val="24"/>
        </w:rPr>
      </w:pPr>
    </w:p>
    <w:p w14:paraId="04902BD9" w14:textId="547DA407" w:rsidR="00973804" w:rsidRPr="003B23AC" w:rsidRDefault="00973804" w:rsidP="001A37A5">
      <w:pPr>
        <w:rPr>
          <w:rFonts w:eastAsia="Tahoma" w:cstheme="minorHAnsi"/>
          <w:color w:val="365F91"/>
          <w:sz w:val="24"/>
          <w:szCs w:val="24"/>
        </w:rPr>
      </w:pPr>
    </w:p>
    <w:p w14:paraId="730A914F" w14:textId="59F325DD" w:rsidR="00C6623D" w:rsidRDefault="00C6623D" w:rsidP="001A37A5">
      <w:pPr>
        <w:rPr>
          <w:rFonts w:eastAsia="Tahoma" w:cstheme="minorHAnsi"/>
          <w:color w:val="365F91"/>
          <w:sz w:val="24"/>
          <w:szCs w:val="24"/>
        </w:rPr>
      </w:pPr>
    </w:p>
    <w:p w14:paraId="60007BA1" w14:textId="77777777" w:rsidR="001432BB" w:rsidRPr="003B23AC" w:rsidRDefault="001432BB" w:rsidP="001A37A5">
      <w:pPr>
        <w:rPr>
          <w:rFonts w:eastAsia="Tahoma" w:cstheme="minorHAnsi"/>
          <w:color w:val="365F91"/>
          <w:sz w:val="24"/>
          <w:szCs w:val="24"/>
        </w:rPr>
      </w:pPr>
    </w:p>
    <w:p w14:paraId="4AFBD364" w14:textId="39E976B9" w:rsidR="00F95B39" w:rsidRPr="003B23AC" w:rsidRDefault="00F95B39" w:rsidP="001A37A5">
      <w:pPr>
        <w:rPr>
          <w:rFonts w:eastAsia="Tahoma" w:cstheme="minorHAnsi"/>
          <w:color w:val="365F91"/>
          <w:sz w:val="24"/>
          <w:szCs w:val="24"/>
        </w:rPr>
      </w:pPr>
    </w:p>
    <w:p w14:paraId="4AD69192" w14:textId="50D14B54" w:rsidR="00E53E87" w:rsidRPr="001A37A5" w:rsidRDefault="00000000" w:rsidP="001A37A5">
      <w:pPr>
        <w:rPr>
          <w:rFonts w:eastAsia="Arial"/>
          <w:b/>
          <w:bCs/>
          <w:sz w:val="28"/>
          <w:szCs w:val="28"/>
        </w:rPr>
      </w:pPr>
      <w:bookmarkStart w:id="1" w:name="_heading=h.gjdgxs" w:colFirst="0" w:colLast="0"/>
      <w:bookmarkStart w:id="2" w:name="_Toc118302613"/>
      <w:bookmarkEnd w:id="1"/>
      <w:r w:rsidRPr="001A37A5">
        <w:rPr>
          <w:rFonts w:eastAsia="Arial"/>
          <w:b/>
          <w:bCs/>
          <w:sz w:val="28"/>
          <w:szCs w:val="28"/>
        </w:rPr>
        <w:lastRenderedPageBreak/>
        <w:t>DEĞİŞİKLİK KAYITLARI</w:t>
      </w:r>
      <w:bookmarkEnd w:id="2"/>
    </w:p>
    <w:tbl>
      <w:tblPr>
        <w:tblStyle w:val="a1"/>
        <w:tblW w:w="903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992"/>
        <w:gridCol w:w="1446"/>
        <w:gridCol w:w="3232"/>
        <w:gridCol w:w="1559"/>
        <w:gridCol w:w="956"/>
      </w:tblGrid>
      <w:tr w:rsidR="00E53E87" w:rsidRPr="003B23AC" w14:paraId="3CDA1178" w14:textId="77777777" w:rsidTr="008E629F">
        <w:trPr>
          <w:trHeight w:val="256"/>
        </w:trPr>
        <w:tc>
          <w:tcPr>
            <w:tcW w:w="851" w:type="dxa"/>
          </w:tcPr>
          <w:p w14:paraId="7A34A5AA" w14:textId="77777777" w:rsidR="00E53E87" w:rsidRPr="003B23AC" w:rsidRDefault="00000000" w:rsidP="001A37A5">
            <w:pPr>
              <w:rPr>
                <w:rFonts w:eastAsia="Arial" w:cstheme="minorHAnsi"/>
                <w:b/>
                <w:sz w:val="24"/>
                <w:szCs w:val="24"/>
              </w:rPr>
            </w:pPr>
            <w:bookmarkStart w:id="3" w:name="_Hlk118214699"/>
            <w:proofErr w:type="spellStart"/>
            <w:r w:rsidRPr="003B23AC">
              <w:rPr>
                <w:rFonts w:eastAsia="Arial" w:cstheme="minorHAnsi"/>
                <w:b/>
                <w:sz w:val="24"/>
                <w:szCs w:val="24"/>
              </w:rPr>
              <w:t>Rev</w:t>
            </w:r>
            <w:proofErr w:type="spellEnd"/>
            <w:r w:rsidRPr="003B23AC">
              <w:rPr>
                <w:rFonts w:eastAsia="Arial" w:cstheme="minorHAnsi"/>
                <w:b/>
                <w:sz w:val="24"/>
                <w:szCs w:val="24"/>
              </w:rPr>
              <w:t>. No</w:t>
            </w:r>
          </w:p>
        </w:tc>
        <w:tc>
          <w:tcPr>
            <w:tcW w:w="992" w:type="dxa"/>
            <w:shd w:val="clear" w:color="auto" w:fill="auto"/>
            <w:vAlign w:val="center"/>
          </w:tcPr>
          <w:p w14:paraId="50C46112" w14:textId="77777777" w:rsidR="00E53E87" w:rsidRPr="003B23AC" w:rsidRDefault="00000000" w:rsidP="001A37A5">
            <w:pPr>
              <w:rPr>
                <w:rFonts w:eastAsia="Arial" w:cstheme="minorHAnsi"/>
                <w:b/>
                <w:sz w:val="24"/>
                <w:szCs w:val="24"/>
              </w:rPr>
            </w:pPr>
            <w:r w:rsidRPr="003B23AC">
              <w:rPr>
                <w:rFonts w:eastAsia="Arial" w:cstheme="minorHAnsi"/>
                <w:b/>
                <w:sz w:val="24"/>
                <w:szCs w:val="24"/>
              </w:rPr>
              <w:t>Tarih</w:t>
            </w:r>
          </w:p>
        </w:tc>
        <w:tc>
          <w:tcPr>
            <w:tcW w:w="1446" w:type="dxa"/>
            <w:shd w:val="clear" w:color="auto" w:fill="auto"/>
            <w:vAlign w:val="center"/>
          </w:tcPr>
          <w:p w14:paraId="18CCC230" w14:textId="77777777" w:rsidR="00E53E87" w:rsidRPr="003B23AC" w:rsidRDefault="00000000" w:rsidP="001A37A5">
            <w:pPr>
              <w:rPr>
                <w:rFonts w:eastAsia="Arial" w:cstheme="minorHAnsi"/>
                <w:b/>
                <w:sz w:val="24"/>
                <w:szCs w:val="24"/>
              </w:rPr>
            </w:pPr>
            <w:r w:rsidRPr="003B23AC">
              <w:rPr>
                <w:rFonts w:eastAsia="Arial" w:cstheme="minorHAnsi"/>
                <w:b/>
                <w:sz w:val="24"/>
                <w:szCs w:val="24"/>
              </w:rPr>
              <w:t>Hazırlayan</w:t>
            </w:r>
          </w:p>
        </w:tc>
        <w:tc>
          <w:tcPr>
            <w:tcW w:w="3232" w:type="dxa"/>
            <w:shd w:val="clear" w:color="auto" w:fill="auto"/>
            <w:vAlign w:val="center"/>
          </w:tcPr>
          <w:p w14:paraId="02426C54" w14:textId="77777777" w:rsidR="00E53E87" w:rsidRPr="003B23AC" w:rsidRDefault="00000000" w:rsidP="001A37A5">
            <w:pPr>
              <w:rPr>
                <w:rFonts w:eastAsia="Arial" w:cstheme="minorHAnsi"/>
                <w:b/>
                <w:sz w:val="24"/>
                <w:szCs w:val="24"/>
              </w:rPr>
            </w:pPr>
            <w:r w:rsidRPr="003B23AC">
              <w:rPr>
                <w:rFonts w:eastAsia="Arial" w:cstheme="minorHAnsi"/>
                <w:b/>
                <w:sz w:val="24"/>
                <w:szCs w:val="24"/>
              </w:rPr>
              <w:t xml:space="preserve">Değişiklik Nedeni /Sayfa No </w:t>
            </w:r>
          </w:p>
        </w:tc>
        <w:tc>
          <w:tcPr>
            <w:tcW w:w="1559" w:type="dxa"/>
          </w:tcPr>
          <w:p w14:paraId="49429188" w14:textId="77777777" w:rsidR="00E53E87" w:rsidRPr="003B23AC" w:rsidRDefault="00000000" w:rsidP="001A37A5">
            <w:pPr>
              <w:rPr>
                <w:rFonts w:eastAsia="Arial" w:cstheme="minorHAnsi"/>
                <w:b/>
                <w:sz w:val="24"/>
                <w:szCs w:val="24"/>
              </w:rPr>
            </w:pPr>
            <w:r w:rsidRPr="003B23AC">
              <w:rPr>
                <w:rFonts w:eastAsia="Arial" w:cstheme="minorHAnsi"/>
                <w:b/>
                <w:sz w:val="24"/>
                <w:szCs w:val="24"/>
              </w:rPr>
              <w:t>Onaylayan</w:t>
            </w:r>
          </w:p>
        </w:tc>
        <w:tc>
          <w:tcPr>
            <w:tcW w:w="956" w:type="dxa"/>
          </w:tcPr>
          <w:p w14:paraId="19D5DF09" w14:textId="77777777" w:rsidR="00E53E87" w:rsidRPr="003B23AC" w:rsidRDefault="00000000" w:rsidP="001A37A5">
            <w:pPr>
              <w:rPr>
                <w:rFonts w:eastAsia="Arial" w:cstheme="minorHAnsi"/>
                <w:b/>
                <w:sz w:val="24"/>
                <w:szCs w:val="24"/>
              </w:rPr>
            </w:pPr>
            <w:r w:rsidRPr="003B23AC">
              <w:rPr>
                <w:rFonts w:eastAsia="Arial" w:cstheme="minorHAnsi"/>
                <w:b/>
                <w:sz w:val="24"/>
                <w:szCs w:val="24"/>
              </w:rPr>
              <w:t>İmza</w:t>
            </w:r>
          </w:p>
        </w:tc>
      </w:tr>
      <w:tr w:rsidR="00E53E87" w:rsidRPr="003B23AC" w14:paraId="5AE44282" w14:textId="77777777" w:rsidTr="008E629F">
        <w:trPr>
          <w:trHeight w:val="256"/>
        </w:trPr>
        <w:tc>
          <w:tcPr>
            <w:tcW w:w="851" w:type="dxa"/>
          </w:tcPr>
          <w:p w14:paraId="14DD0116" w14:textId="77777777" w:rsidR="00E53E87" w:rsidRPr="003B23AC" w:rsidRDefault="00000000" w:rsidP="0008582C">
            <w:pPr>
              <w:spacing w:line="240" w:lineRule="auto"/>
              <w:rPr>
                <w:rFonts w:eastAsia="Arial" w:cstheme="minorHAnsi"/>
                <w:sz w:val="24"/>
                <w:szCs w:val="24"/>
              </w:rPr>
            </w:pPr>
            <w:r w:rsidRPr="003B23AC">
              <w:rPr>
                <w:rFonts w:eastAsia="Arial" w:cstheme="minorHAnsi"/>
                <w:sz w:val="24"/>
                <w:szCs w:val="24"/>
              </w:rPr>
              <w:t>1</w:t>
            </w:r>
          </w:p>
        </w:tc>
        <w:tc>
          <w:tcPr>
            <w:tcW w:w="992" w:type="dxa"/>
            <w:shd w:val="clear" w:color="auto" w:fill="auto"/>
            <w:vAlign w:val="center"/>
          </w:tcPr>
          <w:p w14:paraId="7D7F7052" w14:textId="77777777" w:rsidR="00E53E87" w:rsidRPr="003B23AC" w:rsidRDefault="00E53E87" w:rsidP="0008582C">
            <w:pPr>
              <w:spacing w:line="240" w:lineRule="auto"/>
              <w:rPr>
                <w:rFonts w:eastAsia="Arial" w:cstheme="minorHAnsi"/>
                <w:sz w:val="24"/>
                <w:szCs w:val="24"/>
              </w:rPr>
            </w:pPr>
          </w:p>
        </w:tc>
        <w:tc>
          <w:tcPr>
            <w:tcW w:w="1446" w:type="dxa"/>
            <w:shd w:val="clear" w:color="auto" w:fill="auto"/>
            <w:vAlign w:val="center"/>
          </w:tcPr>
          <w:p w14:paraId="1D04F6FF" w14:textId="77777777" w:rsidR="00E53E87" w:rsidRPr="003B23AC" w:rsidRDefault="00E53E87" w:rsidP="0008582C">
            <w:pPr>
              <w:spacing w:line="240" w:lineRule="auto"/>
              <w:rPr>
                <w:rFonts w:eastAsia="Arial" w:cstheme="minorHAnsi"/>
                <w:sz w:val="24"/>
                <w:szCs w:val="24"/>
              </w:rPr>
            </w:pPr>
          </w:p>
        </w:tc>
        <w:tc>
          <w:tcPr>
            <w:tcW w:w="3232" w:type="dxa"/>
            <w:shd w:val="clear" w:color="auto" w:fill="auto"/>
            <w:vAlign w:val="center"/>
          </w:tcPr>
          <w:p w14:paraId="62845C31" w14:textId="77777777" w:rsidR="00E53E87" w:rsidRPr="003B23AC" w:rsidRDefault="00E53E87" w:rsidP="0008582C">
            <w:pPr>
              <w:spacing w:line="240" w:lineRule="auto"/>
              <w:rPr>
                <w:rFonts w:eastAsia="Arial" w:cstheme="minorHAnsi"/>
                <w:sz w:val="24"/>
                <w:szCs w:val="24"/>
              </w:rPr>
            </w:pPr>
          </w:p>
        </w:tc>
        <w:tc>
          <w:tcPr>
            <w:tcW w:w="1559" w:type="dxa"/>
          </w:tcPr>
          <w:p w14:paraId="0AD1AF8D" w14:textId="77777777" w:rsidR="00E53E87" w:rsidRPr="003B23AC" w:rsidRDefault="00E53E87" w:rsidP="0008582C">
            <w:pPr>
              <w:spacing w:line="240" w:lineRule="auto"/>
              <w:rPr>
                <w:rFonts w:eastAsia="Arial" w:cstheme="minorHAnsi"/>
                <w:sz w:val="24"/>
                <w:szCs w:val="24"/>
              </w:rPr>
            </w:pPr>
          </w:p>
        </w:tc>
        <w:tc>
          <w:tcPr>
            <w:tcW w:w="956" w:type="dxa"/>
          </w:tcPr>
          <w:p w14:paraId="29486F58" w14:textId="77777777" w:rsidR="00E53E87" w:rsidRPr="003B23AC" w:rsidRDefault="00E53E87" w:rsidP="0008582C">
            <w:pPr>
              <w:spacing w:line="240" w:lineRule="auto"/>
              <w:rPr>
                <w:rFonts w:eastAsia="Arial" w:cstheme="minorHAnsi"/>
                <w:sz w:val="24"/>
                <w:szCs w:val="24"/>
              </w:rPr>
            </w:pPr>
          </w:p>
        </w:tc>
      </w:tr>
      <w:tr w:rsidR="00E53E87" w:rsidRPr="003B23AC" w14:paraId="5FD5C1A0" w14:textId="77777777" w:rsidTr="008E629F">
        <w:trPr>
          <w:trHeight w:val="270"/>
        </w:trPr>
        <w:tc>
          <w:tcPr>
            <w:tcW w:w="851" w:type="dxa"/>
          </w:tcPr>
          <w:p w14:paraId="01D85045" w14:textId="77777777" w:rsidR="00E53E87" w:rsidRPr="003B23AC" w:rsidRDefault="00000000" w:rsidP="0008582C">
            <w:pPr>
              <w:spacing w:line="240" w:lineRule="auto"/>
              <w:rPr>
                <w:rFonts w:eastAsia="Arial" w:cstheme="minorHAnsi"/>
                <w:b/>
                <w:sz w:val="24"/>
                <w:szCs w:val="24"/>
              </w:rPr>
            </w:pPr>
            <w:r w:rsidRPr="003B23AC">
              <w:rPr>
                <w:rFonts w:eastAsia="Arial" w:cstheme="minorHAnsi"/>
                <w:b/>
                <w:sz w:val="24"/>
                <w:szCs w:val="24"/>
              </w:rPr>
              <w:t>2</w:t>
            </w:r>
          </w:p>
        </w:tc>
        <w:tc>
          <w:tcPr>
            <w:tcW w:w="992" w:type="dxa"/>
            <w:shd w:val="clear" w:color="auto" w:fill="auto"/>
            <w:vAlign w:val="center"/>
          </w:tcPr>
          <w:p w14:paraId="628C0EC7" w14:textId="77777777" w:rsidR="00E53E87" w:rsidRPr="003B23AC" w:rsidRDefault="00E53E87" w:rsidP="0008582C">
            <w:pPr>
              <w:spacing w:line="240" w:lineRule="auto"/>
              <w:rPr>
                <w:rFonts w:eastAsia="Arial" w:cstheme="minorHAnsi"/>
                <w:b/>
                <w:sz w:val="24"/>
                <w:szCs w:val="24"/>
              </w:rPr>
            </w:pPr>
          </w:p>
        </w:tc>
        <w:tc>
          <w:tcPr>
            <w:tcW w:w="1446" w:type="dxa"/>
            <w:shd w:val="clear" w:color="auto" w:fill="auto"/>
            <w:vAlign w:val="center"/>
          </w:tcPr>
          <w:p w14:paraId="321FCC7A" w14:textId="77777777" w:rsidR="00E53E87" w:rsidRPr="003B23AC" w:rsidRDefault="00E53E87" w:rsidP="0008582C">
            <w:pPr>
              <w:spacing w:line="240" w:lineRule="auto"/>
              <w:rPr>
                <w:rFonts w:eastAsia="Arial" w:cstheme="minorHAnsi"/>
                <w:b/>
                <w:sz w:val="24"/>
                <w:szCs w:val="24"/>
              </w:rPr>
            </w:pPr>
          </w:p>
        </w:tc>
        <w:tc>
          <w:tcPr>
            <w:tcW w:w="3232" w:type="dxa"/>
            <w:shd w:val="clear" w:color="auto" w:fill="auto"/>
            <w:vAlign w:val="center"/>
          </w:tcPr>
          <w:p w14:paraId="08F4292F" w14:textId="77777777" w:rsidR="00E53E87" w:rsidRPr="003B23AC" w:rsidRDefault="00E53E87" w:rsidP="0008582C">
            <w:pPr>
              <w:spacing w:line="240" w:lineRule="auto"/>
              <w:rPr>
                <w:rFonts w:eastAsia="Arial" w:cstheme="minorHAnsi"/>
                <w:b/>
                <w:sz w:val="24"/>
                <w:szCs w:val="24"/>
              </w:rPr>
            </w:pPr>
          </w:p>
        </w:tc>
        <w:tc>
          <w:tcPr>
            <w:tcW w:w="1559" w:type="dxa"/>
          </w:tcPr>
          <w:p w14:paraId="19DCA0C8" w14:textId="77777777" w:rsidR="00E53E87" w:rsidRPr="003B23AC" w:rsidRDefault="00E53E87" w:rsidP="0008582C">
            <w:pPr>
              <w:spacing w:line="240" w:lineRule="auto"/>
              <w:rPr>
                <w:rFonts w:eastAsia="Arial" w:cstheme="minorHAnsi"/>
                <w:b/>
                <w:sz w:val="24"/>
                <w:szCs w:val="24"/>
              </w:rPr>
            </w:pPr>
          </w:p>
        </w:tc>
        <w:tc>
          <w:tcPr>
            <w:tcW w:w="956" w:type="dxa"/>
          </w:tcPr>
          <w:p w14:paraId="4010CEAE" w14:textId="77777777" w:rsidR="00E53E87" w:rsidRPr="003B23AC" w:rsidRDefault="00E53E87" w:rsidP="0008582C">
            <w:pPr>
              <w:spacing w:line="240" w:lineRule="auto"/>
              <w:rPr>
                <w:rFonts w:eastAsia="Arial" w:cstheme="minorHAnsi"/>
                <w:b/>
                <w:sz w:val="24"/>
                <w:szCs w:val="24"/>
              </w:rPr>
            </w:pPr>
          </w:p>
        </w:tc>
      </w:tr>
      <w:tr w:rsidR="00E53E87" w:rsidRPr="003B23AC" w14:paraId="3A4CB6A3" w14:textId="77777777" w:rsidTr="008E629F">
        <w:trPr>
          <w:trHeight w:val="270"/>
        </w:trPr>
        <w:tc>
          <w:tcPr>
            <w:tcW w:w="851" w:type="dxa"/>
          </w:tcPr>
          <w:p w14:paraId="2671FDDB" w14:textId="77777777" w:rsidR="00E53E87" w:rsidRPr="003B23AC" w:rsidRDefault="00000000" w:rsidP="0008582C">
            <w:pPr>
              <w:spacing w:line="240" w:lineRule="auto"/>
              <w:rPr>
                <w:rFonts w:eastAsia="Arial" w:cstheme="minorHAnsi"/>
                <w:b/>
                <w:sz w:val="24"/>
                <w:szCs w:val="24"/>
              </w:rPr>
            </w:pPr>
            <w:r w:rsidRPr="003B23AC">
              <w:rPr>
                <w:rFonts w:eastAsia="Arial" w:cstheme="minorHAnsi"/>
                <w:b/>
                <w:sz w:val="24"/>
                <w:szCs w:val="24"/>
              </w:rPr>
              <w:t>3</w:t>
            </w:r>
          </w:p>
        </w:tc>
        <w:tc>
          <w:tcPr>
            <w:tcW w:w="992" w:type="dxa"/>
            <w:shd w:val="clear" w:color="auto" w:fill="auto"/>
            <w:vAlign w:val="center"/>
          </w:tcPr>
          <w:p w14:paraId="7E246F28" w14:textId="77777777" w:rsidR="00E53E87" w:rsidRPr="003B23AC" w:rsidRDefault="00E53E87" w:rsidP="0008582C">
            <w:pPr>
              <w:spacing w:line="240" w:lineRule="auto"/>
              <w:rPr>
                <w:rFonts w:eastAsia="Arial" w:cstheme="minorHAnsi"/>
                <w:b/>
                <w:sz w:val="24"/>
                <w:szCs w:val="24"/>
              </w:rPr>
            </w:pPr>
          </w:p>
        </w:tc>
        <w:tc>
          <w:tcPr>
            <w:tcW w:w="1446" w:type="dxa"/>
            <w:shd w:val="clear" w:color="auto" w:fill="auto"/>
            <w:vAlign w:val="center"/>
          </w:tcPr>
          <w:p w14:paraId="56C93F00" w14:textId="77777777" w:rsidR="00E53E87" w:rsidRPr="003B23AC" w:rsidRDefault="00E53E87" w:rsidP="0008582C">
            <w:pPr>
              <w:spacing w:line="240" w:lineRule="auto"/>
              <w:rPr>
                <w:rFonts w:eastAsia="Arial" w:cstheme="minorHAnsi"/>
                <w:b/>
                <w:sz w:val="24"/>
                <w:szCs w:val="24"/>
              </w:rPr>
            </w:pPr>
          </w:p>
        </w:tc>
        <w:tc>
          <w:tcPr>
            <w:tcW w:w="3232" w:type="dxa"/>
            <w:shd w:val="clear" w:color="auto" w:fill="auto"/>
            <w:vAlign w:val="center"/>
          </w:tcPr>
          <w:p w14:paraId="0182CB61" w14:textId="77777777" w:rsidR="00E53E87" w:rsidRPr="003B23AC" w:rsidRDefault="00E53E87" w:rsidP="0008582C">
            <w:pPr>
              <w:spacing w:line="240" w:lineRule="auto"/>
              <w:rPr>
                <w:rFonts w:eastAsia="Arial" w:cstheme="minorHAnsi"/>
                <w:b/>
                <w:sz w:val="24"/>
                <w:szCs w:val="24"/>
              </w:rPr>
            </w:pPr>
          </w:p>
        </w:tc>
        <w:tc>
          <w:tcPr>
            <w:tcW w:w="1559" w:type="dxa"/>
          </w:tcPr>
          <w:p w14:paraId="11C0FCB1" w14:textId="77777777" w:rsidR="00E53E87" w:rsidRPr="003B23AC" w:rsidRDefault="00E53E87" w:rsidP="0008582C">
            <w:pPr>
              <w:spacing w:line="240" w:lineRule="auto"/>
              <w:rPr>
                <w:rFonts w:eastAsia="Arial" w:cstheme="minorHAnsi"/>
                <w:b/>
                <w:sz w:val="24"/>
                <w:szCs w:val="24"/>
              </w:rPr>
            </w:pPr>
          </w:p>
        </w:tc>
        <w:tc>
          <w:tcPr>
            <w:tcW w:w="956" w:type="dxa"/>
          </w:tcPr>
          <w:p w14:paraId="33AACB79" w14:textId="77777777" w:rsidR="00E53E87" w:rsidRPr="003B23AC" w:rsidRDefault="00E53E87" w:rsidP="0008582C">
            <w:pPr>
              <w:spacing w:line="240" w:lineRule="auto"/>
              <w:rPr>
                <w:rFonts w:eastAsia="Arial" w:cstheme="minorHAnsi"/>
                <w:b/>
                <w:sz w:val="24"/>
                <w:szCs w:val="24"/>
              </w:rPr>
            </w:pPr>
          </w:p>
        </w:tc>
      </w:tr>
      <w:tr w:rsidR="00E53E87" w:rsidRPr="003B23AC" w14:paraId="002D985E" w14:textId="77777777" w:rsidTr="008E629F">
        <w:trPr>
          <w:trHeight w:val="270"/>
        </w:trPr>
        <w:tc>
          <w:tcPr>
            <w:tcW w:w="851" w:type="dxa"/>
          </w:tcPr>
          <w:p w14:paraId="2C076CF6" w14:textId="77777777" w:rsidR="00E53E87" w:rsidRPr="003B23AC" w:rsidRDefault="00000000" w:rsidP="0008582C">
            <w:pPr>
              <w:spacing w:line="240" w:lineRule="auto"/>
              <w:rPr>
                <w:rFonts w:eastAsia="Arial" w:cstheme="minorHAnsi"/>
                <w:b/>
                <w:sz w:val="24"/>
                <w:szCs w:val="24"/>
              </w:rPr>
            </w:pPr>
            <w:r w:rsidRPr="003B23AC">
              <w:rPr>
                <w:rFonts w:eastAsia="Arial" w:cstheme="minorHAnsi"/>
                <w:b/>
                <w:sz w:val="24"/>
                <w:szCs w:val="24"/>
              </w:rPr>
              <w:t>4</w:t>
            </w:r>
          </w:p>
        </w:tc>
        <w:tc>
          <w:tcPr>
            <w:tcW w:w="992" w:type="dxa"/>
            <w:shd w:val="clear" w:color="auto" w:fill="auto"/>
            <w:vAlign w:val="center"/>
          </w:tcPr>
          <w:p w14:paraId="33EBDE27" w14:textId="77777777" w:rsidR="00E53E87" w:rsidRPr="003B23AC" w:rsidRDefault="00E53E87" w:rsidP="0008582C">
            <w:pPr>
              <w:spacing w:line="240" w:lineRule="auto"/>
              <w:rPr>
                <w:rFonts w:eastAsia="Arial" w:cstheme="minorHAnsi"/>
                <w:b/>
                <w:sz w:val="24"/>
                <w:szCs w:val="24"/>
              </w:rPr>
            </w:pPr>
          </w:p>
        </w:tc>
        <w:tc>
          <w:tcPr>
            <w:tcW w:w="1446" w:type="dxa"/>
            <w:shd w:val="clear" w:color="auto" w:fill="auto"/>
            <w:vAlign w:val="center"/>
          </w:tcPr>
          <w:p w14:paraId="7AB64E43" w14:textId="77777777" w:rsidR="00E53E87" w:rsidRPr="003B23AC" w:rsidRDefault="00E53E87" w:rsidP="0008582C">
            <w:pPr>
              <w:spacing w:line="240" w:lineRule="auto"/>
              <w:rPr>
                <w:rFonts w:eastAsia="Arial" w:cstheme="minorHAnsi"/>
                <w:b/>
                <w:sz w:val="24"/>
                <w:szCs w:val="24"/>
              </w:rPr>
            </w:pPr>
          </w:p>
        </w:tc>
        <w:tc>
          <w:tcPr>
            <w:tcW w:w="3232" w:type="dxa"/>
            <w:shd w:val="clear" w:color="auto" w:fill="auto"/>
            <w:vAlign w:val="center"/>
          </w:tcPr>
          <w:p w14:paraId="3EE56736" w14:textId="77777777" w:rsidR="00E53E87" w:rsidRPr="003B23AC" w:rsidRDefault="00E53E87" w:rsidP="0008582C">
            <w:pPr>
              <w:spacing w:line="240" w:lineRule="auto"/>
              <w:rPr>
                <w:rFonts w:eastAsia="Arial" w:cstheme="minorHAnsi"/>
                <w:b/>
                <w:sz w:val="24"/>
                <w:szCs w:val="24"/>
              </w:rPr>
            </w:pPr>
          </w:p>
        </w:tc>
        <w:tc>
          <w:tcPr>
            <w:tcW w:w="1559" w:type="dxa"/>
          </w:tcPr>
          <w:p w14:paraId="01B55AA9" w14:textId="77777777" w:rsidR="00E53E87" w:rsidRPr="003B23AC" w:rsidRDefault="00E53E87" w:rsidP="0008582C">
            <w:pPr>
              <w:spacing w:line="240" w:lineRule="auto"/>
              <w:rPr>
                <w:rFonts w:eastAsia="Arial" w:cstheme="minorHAnsi"/>
                <w:b/>
                <w:sz w:val="24"/>
                <w:szCs w:val="24"/>
              </w:rPr>
            </w:pPr>
          </w:p>
        </w:tc>
        <w:tc>
          <w:tcPr>
            <w:tcW w:w="956" w:type="dxa"/>
          </w:tcPr>
          <w:p w14:paraId="2563C948" w14:textId="77777777" w:rsidR="00E53E87" w:rsidRPr="003B23AC" w:rsidRDefault="00E53E87" w:rsidP="0008582C">
            <w:pPr>
              <w:spacing w:line="240" w:lineRule="auto"/>
              <w:rPr>
                <w:rFonts w:eastAsia="Arial" w:cstheme="minorHAnsi"/>
                <w:b/>
                <w:sz w:val="24"/>
                <w:szCs w:val="24"/>
              </w:rPr>
            </w:pPr>
          </w:p>
        </w:tc>
      </w:tr>
      <w:tr w:rsidR="00E53E87" w:rsidRPr="003B23AC" w14:paraId="4641BCA9" w14:textId="77777777" w:rsidTr="008E629F">
        <w:trPr>
          <w:trHeight w:val="270"/>
        </w:trPr>
        <w:tc>
          <w:tcPr>
            <w:tcW w:w="851" w:type="dxa"/>
          </w:tcPr>
          <w:p w14:paraId="703B0405" w14:textId="77777777" w:rsidR="00E53E87" w:rsidRPr="003B23AC" w:rsidRDefault="00000000" w:rsidP="0008582C">
            <w:pPr>
              <w:spacing w:line="240" w:lineRule="auto"/>
              <w:rPr>
                <w:rFonts w:eastAsia="Arial" w:cstheme="minorHAnsi"/>
                <w:b/>
                <w:sz w:val="24"/>
                <w:szCs w:val="24"/>
              </w:rPr>
            </w:pPr>
            <w:r w:rsidRPr="003B23AC">
              <w:rPr>
                <w:rFonts w:eastAsia="Arial" w:cstheme="minorHAnsi"/>
                <w:b/>
                <w:sz w:val="24"/>
                <w:szCs w:val="24"/>
              </w:rPr>
              <w:t>5</w:t>
            </w:r>
          </w:p>
        </w:tc>
        <w:tc>
          <w:tcPr>
            <w:tcW w:w="992" w:type="dxa"/>
            <w:shd w:val="clear" w:color="auto" w:fill="auto"/>
            <w:vAlign w:val="center"/>
          </w:tcPr>
          <w:p w14:paraId="231624A9" w14:textId="77777777" w:rsidR="00E53E87" w:rsidRPr="003B23AC" w:rsidRDefault="00E53E87" w:rsidP="0008582C">
            <w:pPr>
              <w:spacing w:line="240" w:lineRule="auto"/>
              <w:rPr>
                <w:rFonts w:eastAsia="Arial" w:cstheme="minorHAnsi"/>
                <w:b/>
                <w:sz w:val="24"/>
                <w:szCs w:val="24"/>
              </w:rPr>
            </w:pPr>
          </w:p>
        </w:tc>
        <w:tc>
          <w:tcPr>
            <w:tcW w:w="1446" w:type="dxa"/>
            <w:shd w:val="clear" w:color="auto" w:fill="auto"/>
            <w:vAlign w:val="center"/>
          </w:tcPr>
          <w:p w14:paraId="23893E63" w14:textId="77777777" w:rsidR="00E53E87" w:rsidRPr="003B23AC" w:rsidRDefault="00E53E87" w:rsidP="0008582C">
            <w:pPr>
              <w:spacing w:line="240" w:lineRule="auto"/>
              <w:rPr>
                <w:rFonts w:eastAsia="Arial" w:cstheme="minorHAnsi"/>
                <w:b/>
                <w:sz w:val="24"/>
                <w:szCs w:val="24"/>
              </w:rPr>
            </w:pPr>
          </w:p>
        </w:tc>
        <w:tc>
          <w:tcPr>
            <w:tcW w:w="3232" w:type="dxa"/>
            <w:shd w:val="clear" w:color="auto" w:fill="auto"/>
            <w:vAlign w:val="center"/>
          </w:tcPr>
          <w:p w14:paraId="632B3162" w14:textId="77777777" w:rsidR="00E53E87" w:rsidRPr="003B23AC" w:rsidRDefault="00E53E87" w:rsidP="0008582C">
            <w:pPr>
              <w:spacing w:line="240" w:lineRule="auto"/>
              <w:rPr>
                <w:rFonts w:eastAsia="Arial" w:cstheme="minorHAnsi"/>
                <w:b/>
                <w:sz w:val="24"/>
                <w:szCs w:val="24"/>
              </w:rPr>
            </w:pPr>
          </w:p>
        </w:tc>
        <w:tc>
          <w:tcPr>
            <w:tcW w:w="1559" w:type="dxa"/>
          </w:tcPr>
          <w:p w14:paraId="0B125924" w14:textId="77777777" w:rsidR="00E53E87" w:rsidRPr="003B23AC" w:rsidRDefault="00E53E87" w:rsidP="0008582C">
            <w:pPr>
              <w:spacing w:line="240" w:lineRule="auto"/>
              <w:rPr>
                <w:rFonts w:eastAsia="Arial" w:cstheme="minorHAnsi"/>
                <w:b/>
                <w:sz w:val="24"/>
                <w:szCs w:val="24"/>
              </w:rPr>
            </w:pPr>
          </w:p>
        </w:tc>
        <w:tc>
          <w:tcPr>
            <w:tcW w:w="956" w:type="dxa"/>
          </w:tcPr>
          <w:p w14:paraId="59F27A11" w14:textId="77777777" w:rsidR="00E53E87" w:rsidRPr="003B23AC" w:rsidRDefault="00E53E87" w:rsidP="0008582C">
            <w:pPr>
              <w:spacing w:line="240" w:lineRule="auto"/>
              <w:rPr>
                <w:rFonts w:eastAsia="Arial" w:cstheme="minorHAnsi"/>
                <w:b/>
                <w:sz w:val="24"/>
                <w:szCs w:val="24"/>
              </w:rPr>
            </w:pPr>
          </w:p>
        </w:tc>
      </w:tr>
      <w:tr w:rsidR="00E53E87" w:rsidRPr="003B23AC" w14:paraId="38E962F8" w14:textId="77777777" w:rsidTr="008E629F">
        <w:trPr>
          <w:trHeight w:val="270"/>
        </w:trPr>
        <w:tc>
          <w:tcPr>
            <w:tcW w:w="851" w:type="dxa"/>
          </w:tcPr>
          <w:p w14:paraId="62EF7B1B" w14:textId="77777777" w:rsidR="00E53E87" w:rsidRPr="003B23AC" w:rsidRDefault="00000000" w:rsidP="0008582C">
            <w:pPr>
              <w:spacing w:line="240" w:lineRule="auto"/>
              <w:rPr>
                <w:rFonts w:eastAsia="Arial" w:cstheme="minorHAnsi"/>
                <w:b/>
                <w:sz w:val="24"/>
                <w:szCs w:val="24"/>
              </w:rPr>
            </w:pPr>
            <w:r w:rsidRPr="003B23AC">
              <w:rPr>
                <w:rFonts w:eastAsia="Arial" w:cstheme="minorHAnsi"/>
                <w:b/>
                <w:sz w:val="24"/>
                <w:szCs w:val="24"/>
              </w:rPr>
              <w:t>6</w:t>
            </w:r>
          </w:p>
        </w:tc>
        <w:tc>
          <w:tcPr>
            <w:tcW w:w="992" w:type="dxa"/>
            <w:shd w:val="clear" w:color="auto" w:fill="auto"/>
            <w:vAlign w:val="center"/>
          </w:tcPr>
          <w:p w14:paraId="1852A13D" w14:textId="77777777" w:rsidR="00E53E87" w:rsidRPr="003B23AC" w:rsidRDefault="00E53E87" w:rsidP="0008582C">
            <w:pPr>
              <w:spacing w:line="240" w:lineRule="auto"/>
              <w:rPr>
                <w:rFonts w:eastAsia="Arial" w:cstheme="minorHAnsi"/>
                <w:b/>
                <w:sz w:val="24"/>
                <w:szCs w:val="24"/>
              </w:rPr>
            </w:pPr>
          </w:p>
        </w:tc>
        <w:tc>
          <w:tcPr>
            <w:tcW w:w="1446" w:type="dxa"/>
            <w:shd w:val="clear" w:color="auto" w:fill="auto"/>
            <w:vAlign w:val="center"/>
          </w:tcPr>
          <w:p w14:paraId="35006040" w14:textId="77777777" w:rsidR="00E53E87" w:rsidRPr="003B23AC" w:rsidRDefault="00E53E87" w:rsidP="0008582C">
            <w:pPr>
              <w:spacing w:line="240" w:lineRule="auto"/>
              <w:rPr>
                <w:rFonts w:eastAsia="Arial" w:cstheme="minorHAnsi"/>
                <w:b/>
                <w:sz w:val="24"/>
                <w:szCs w:val="24"/>
              </w:rPr>
            </w:pPr>
          </w:p>
        </w:tc>
        <w:tc>
          <w:tcPr>
            <w:tcW w:w="3232" w:type="dxa"/>
            <w:shd w:val="clear" w:color="auto" w:fill="auto"/>
            <w:vAlign w:val="center"/>
          </w:tcPr>
          <w:p w14:paraId="6A794ED7" w14:textId="77777777" w:rsidR="00E53E87" w:rsidRPr="003B23AC" w:rsidRDefault="00E53E87" w:rsidP="0008582C">
            <w:pPr>
              <w:spacing w:line="240" w:lineRule="auto"/>
              <w:rPr>
                <w:rFonts w:eastAsia="Arial" w:cstheme="minorHAnsi"/>
                <w:b/>
                <w:sz w:val="24"/>
                <w:szCs w:val="24"/>
              </w:rPr>
            </w:pPr>
          </w:p>
        </w:tc>
        <w:tc>
          <w:tcPr>
            <w:tcW w:w="1559" w:type="dxa"/>
          </w:tcPr>
          <w:p w14:paraId="4AD274E8" w14:textId="77777777" w:rsidR="00E53E87" w:rsidRPr="003B23AC" w:rsidRDefault="00E53E87" w:rsidP="0008582C">
            <w:pPr>
              <w:spacing w:line="240" w:lineRule="auto"/>
              <w:rPr>
                <w:rFonts w:eastAsia="Arial" w:cstheme="minorHAnsi"/>
                <w:b/>
                <w:sz w:val="24"/>
                <w:szCs w:val="24"/>
              </w:rPr>
            </w:pPr>
          </w:p>
        </w:tc>
        <w:tc>
          <w:tcPr>
            <w:tcW w:w="956" w:type="dxa"/>
          </w:tcPr>
          <w:p w14:paraId="06DBCA37" w14:textId="77777777" w:rsidR="00E53E87" w:rsidRPr="003B23AC" w:rsidRDefault="00E53E87" w:rsidP="0008582C">
            <w:pPr>
              <w:spacing w:line="240" w:lineRule="auto"/>
              <w:rPr>
                <w:rFonts w:eastAsia="Arial" w:cstheme="minorHAnsi"/>
                <w:b/>
                <w:sz w:val="24"/>
                <w:szCs w:val="24"/>
              </w:rPr>
            </w:pPr>
          </w:p>
        </w:tc>
      </w:tr>
      <w:tr w:rsidR="00E53E87" w:rsidRPr="003B23AC" w14:paraId="32540408" w14:textId="77777777" w:rsidTr="008E629F">
        <w:trPr>
          <w:trHeight w:val="270"/>
        </w:trPr>
        <w:tc>
          <w:tcPr>
            <w:tcW w:w="851" w:type="dxa"/>
          </w:tcPr>
          <w:p w14:paraId="6C868667" w14:textId="77777777" w:rsidR="00E53E87" w:rsidRPr="003B23AC" w:rsidRDefault="00000000" w:rsidP="0008582C">
            <w:pPr>
              <w:spacing w:line="240" w:lineRule="auto"/>
              <w:rPr>
                <w:rFonts w:eastAsia="Arial" w:cstheme="minorHAnsi"/>
                <w:b/>
                <w:sz w:val="24"/>
                <w:szCs w:val="24"/>
              </w:rPr>
            </w:pPr>
            <w:r w:rsidRPr="003B23AC">
              <w:rPr>
                <w:rFonts w:eastAsia="Arial" w:cstheme="minorHAnsi"/>
                <w:b/>
                <w:sz w:val="24"/>
                <w:szCs w:val="24"/>
              </w:rPr>
              <w:t>7</w:t>
            </w:r>
          </w:p>
        </w:tc>
        <w:tc>
          <w:tcPr>
            <w:tcW w:w="992" w:type="dxa"/>
            <w:shd w:val="clear" w:color="auto" w:fill="auto"/>
            <w:vAlign w:val="center"/>
          </w:tcPr>
          <w:p w14:paraId="7FDF141A" w14:textId="77777777" w:rsidR="00E53E87" w:rsidRPr="003B23AC" w:rsidRDefault="00E53E87" w:rsidP="0008582C">
            <w:pPr>
              <w:spacing w:line="240" w:lineRule="auto"/>
              <w:rPr>
                <w:rFonts w:eastAsia="Arial" w:cstheme="minorHAnsi"/>
                <w:b/>
                <w:sz w:val="24"/>
                <w:szCs w:val="24"/>
              </w:rPr>
            </w:pPr>
          </w:p>
        </w:tc>
        <w:tc>
          <w:tcPr>
            <w:tcW w:w="1446" w:type="dxa"/>
            <w:shd w:val="clear" w:color="auto" w:fill="auto"/>
            <w:vAlign w:val="center"/>
          </w:tcPr>
          <w:p w14:paraId="2C131EDC" w14:textId="77777777" w:rsidR="00E53E87" w:rsidRPr="003B23AC" w:rsidRDefault="00E53E87" w:rsidP="0008582C">
            <w:pPr>
              <w:spacing w:line="240" w:lineRule="auto"/>
              <w:rPr>
                <w:rFonts w:eastAsia="Arial" w:cstheme="minorHAnsi"/>
                <w:b/>
                <w:sz w:val="24"/>
                <w:szCs w:val="24"/>
              </w:rPr>
            </w:pPr>
          </w:p>
        </w:tc>
        <w:tc>
          <w:tcPr>
            <w:tcW w:w="3232" w:type="dxa"/>
            <w:shd w:val="clear" w:color="auto" w:fill="auto"/>
            <w:vAlign w:val="center"/>
          </w:tcPr>
          <w:p w14:paraId="7493A9AC" w14:textId="77777777" w:rsidR="00E53E87" w:rsidRPr="003B23AC" w:rsidRDefault="00E53E87" w:rsidP="0008582C">
            <w:pPr>
              <w:spacing w:line="240" w:lineRule="auto"/>
              <w:rPr>
                <w:rFonts w:eastAsia="Arial" w:cstheme="minorHAnsi"/>
                <w:b/>
                <w:sz w:val="24"/>
                <w:szCs w:val="24"/>
              </w:rPr>
            </w:pPr>
          </w:p>
        </w:tc>
        <w:tc>
          <w:tcPr>
            <w:tcW w:w="1559" w:type="dxa"/>
          </w:tcPr>
          <w:p w14:paraId="5FE11DD3" w14:textId="77777777" w:rsidR="00E53E87" w:rsidRPr="003B23AC" w:rsidRDefault="00E53E87" w:rsidP="0008582C">
            <w:pPr>
              <w:spacing w:line="240" w:lineRule="auto"/>
              <w:rPr>
                <w:rFonts w:eastAsia="Arial" w:cstheme="minorHAnsi"/>
                <w:b/>
                <w:sz w:val="24"/>
                <w:szCs w:val="24"/>
              </w:rPr>
            </w:pPr>
          </w:p>
        </w:tc>
        <w:tc>
          <w:tcPr>
            <w:tcW w:w="956" w:type="dxa"/>
          </w:tcPr>
          <w:p w14:paraId="5A4208AF" w14:textId="77777777" w:rsidR="00E53E87" w:rsidRPr="003B23AC" w:rsidRDefault="00E53E87" w:rsidP="0008582C">
            <w:pPr>
              <w:spacing w:line="240" w:lineRule="auto"/>
              <w:rPr>
                <w:rFonts w:eastAsia="Arial" w:cstheme="minorHAnsi"/>
                <w:b/>
                <w:sz w:val="24"/>
                <w:szCs w:val="24"/>
              </w:rPr>
            </w:pPr>
          </w:p>
        </w:tc>
      </w:tr>
      <w:tr w:rsidR="00E53E87" w:rsidRPr="003B23AC" w14:paraId="4C743142" w14:textId="77777777" w:rsidTr="008E629F">
        <w:trPr>
          <w:trHeight w:val="270"/>
        </w:trPr>
        <w:tc>
          <w:tcPr>
            <w:tcW w:w="851" w:type="dxa"/>
          </w:tcPr>
          <w:p w14:paraId="5C2B744E" w14:textId="77777777" w:rsidR="00E53E87" w:rsidRPr="003B23AC" w:rsidRDefault="00000000" w:rsidP="0008582C">
            <w:pPr>
              <w:spacing w:line="240" w:lineRule="auto"/>
              <w:rPr>
                <w:rFonts w:eastAsia="Arial" w:cstheme="minorHAnsi"/>
                <w:b/>
                <w:sz w:val="24"/>
                <w:szCs w:val="24"/>
              </w:rPr>
            </w:pPr>
            <w:r w:rsidRPr="003B23AC">
              <w:rPr>
                <w:rFonts w:eastAsia="Arial" w:cstheme="minorHAnsi"/>
                <w:b/>
                <w:sz w:val="24"/>
                <w:szCs w:val="24"/>
              </w:rPr>
              <w:t>8</w:t>
            </w:r>
          </w:p>
        </w:tc>
        <w:tc>
          <w:tcPr>
            <w:tcW w:w="992" w:type="dxa"/>
            <w:shd w:val="clear" w:color="auto" w:fill="auto"/>
            <w:vAlign w:val="center"/>
          </w:tcPr>
          <w:p w14:paraId="0A19C688" w14:textId="77777777" w:rsidR="00E53E87" w:rsidRPr="003B23AC" w:rsidRDefault="00E53E87" w:rsidP="0008582C">
            <w:pPr>
              <w:spacing w:line="240" w:lineRule="auto"/>
              <w:rPr>
                <w:rFonts w:eastAsia="Arial" w:cstheme="minorHAnsi"/>
                <w:b/>
                <w:sz w:val="24"/>
                <w:szCs w:val="24"/>
              </w:rPr>
            </w:pPr>
          </w:p>
        </w:tc>
        <w:tc>
          <w:tcPr>
            <w:tcW w:w="1446" w:type="dxa"/>
            <w:shd w:val="clear" w:color="auto" w:fill="auto"/>
            <w:vAlign w:val="center"/>
          </w:tcPr>
          <w:p w14:paraId="19E1FBFE" w14:textId="77777777" w:rsidR="00E53E87" w:rsidRPr="003B23AC" w:rsidRDefault="00E53E87" w:rsidP="0008582C">
            <w:pPr>
              <w:spacing w:line="240" w:lineRule="auto"/>
              <w:rPr>
                <w:rFonts w:eastAsia="Arial" w:cstheme="minorHAnsi"/>
                <w:b/>
                <w:sz w:val="24"/>
                <w:szCs w:val="24"/>
              </w:rPr>
            </w:pPr>
          </w:p>
        </w:tc>
        <w:tc>
          <w:tcPr>
            <w:tcW w:w="3232" w:type="dxa"/>
            <w:shd w:val="clear" w:color="auto" w:fill="auto"/>
            <w:vAlign w:val="center"/>
          </w:tcPr>
          <w:p w14:paraId="0D8CF5AD" w14:textId="77777777" w:rsidR="00E53E87" w:rsidRPr="003B23AC" w:rsidRDefault="00E53E87" w:rsidP="0008582C">
            <w:pPr>
              <w:spacing w:line="240" w:lineRule="auto"/>
              <w:rPr>
                <w:rFonts w:eastAsia="Arial" w:cstheme="minorHAnsi"/>
                <w:b/>
                <w:sz w:val="24"/>
                <w:szCs w:val="24"/>
              </w:rPr>
            </w:pPr>
          </w:p>
        </w:tc>
        <w:tc>
          <w:tcPr>
            <w:tcW w:w="1559" w:type="dxa"/>
          </w:tcPr>
          <w:p w14:paraId="73B99C60" w14:textId="77777777" w:rsidR="00E53E87" w:rsidRPr="003B23AC" w:rsidRDefault="00E53E87" w:rsidP="0008582C">
            <w:pPr>
              <w:spacing w:line="240" w:lineRule="auto"/>
              <w:rPr>
                <w:rFonts w:eastAsia="Arial" w:cstheme="minorHAnsi"/>
                <w:b/>
                <w:sz w:val="24"/>
                <w:szCs w:val="24"/>
              </w:rPr>
            </w:pPr>
          </w:p>
        </w:tc>
        <w:tc>
          <w:tcPr>
            <w:tcW w:w="956" w:type="dxa"/>
          </w:tcPr>
          <w:p w14:paraId="32B1075C" w14:textId="77777777" w:rsidR="00E53E87" w:rsidRPr="003B23AC" w:rsidRDefault="00E53E87" w:rsidP="0008582C">
            <w:pPr>
              <w:spacing w:line="240" w:lineRule="auto"/>
              <w:rPr>
                <w:rFonts w:eastAsia="Arial" w:cstheme="minorHAnsi"/>
                <w:b/>
                <w:sz w:val="24"/>
                <w:szCs w:val="24"/>
              </w:rPr>
            </w:pPr>
          </w:p>
        </w:tc>
      </w:tr>
      <w:tr w:rsidR="00E53E87" w:rsidRPr="003B23AC" w14:paraId="10B1AAD4" w14:textId="77777777" w:rsidTr="008E629F">
        <w:trPr>
          <w:trHeight w:val="270"/>
        </w:trPr>
        <w:tc>
          <w:tcPr>
            <w:tcW w:w="851" w:type="dxa"/>
          </w:tcPr>
          <w:p w14:paraId="20928CD7" w14:textId="77777777" w:rsidR="00E53E87" w:rsidRPr="003B23AC" w:rsidRDefault="00000000" w:rsidP="0008582C">
            <w:pPr>
              <w:spacing w:line="240" w:lineRule="auto"/>
              <w:rPr>
                <w:rFonts w:eastAsia="Arial" w:cstheme="minorHAnsi"/>
                <w:b/>
                <w:sz w:val="24"/>
                <w:szCs w:val="24"/>
              </w:rPr>
            </w:pPr>
            <w:r w:rsidRPr="003B23AC">
              <w:rPr>
                <w:rFonts w:eastAsia="Arial" w:cstheme="minorHAnsi"/>
                <w:b/>
                <w:sz w:val="24"/>
                <w:szCs w:val="24"/>
              </w:rPr>
              <w:t>9</w:t>
            </w:r>
          </w:p>
        </w:tc>
        <w:tc>
          <w:tcPr>
            <w:tcW w:w="992" w:type="dxa"/>
            <w:shd w:val="clear" w:color="auto" w:fill="auto"/>
            <w:vAlign w:val="center"/>
          </w:tcPr>
          <w:p w14:paraId="3131E21B" w14:textId="77777777" w:rsidR="00E53E87" w:rsidRPr="003B23AC" w:rsidRDefault="00E53E87" w:rsidP="0008582C">
            <w:pPr>
              <w:spacing w:line="240" w:lineRule="auto"/>
              <w:rPr>
                <w:rFonts w:eastAsia="Arial" w:cstheme="minorHAnsi"/>
                <w:b/>
                <w:sz w:val="24"/>
                <w:szCs w:val="24"/>
              </w:rPr>
            </w:pPr>
          </w:p>
        </w:tc>
        <w:tc>
          <w:tcPr>
            <w:tcW w:w="1446" w:type="dxa"/>
            <w:shd w:val="clear" w:color="auto" w:fill="auto"/>
            <w:vAlign w:val="center"/>
          </w:tcPr>
          <w:p w14:paraId="61BC0305" w14:textId="77777777" w:rsidR="00E53E87" w:rsidRPr="003B23AC" w:rsidRDefault="00E53E87" w:rsidP="0008582C">
            <w:pPr>
              <w:spacing w:line="240" w:lineRule="auto"/>
              <w:rPr>
                <w:rFonts w:eastAsia="Arial" w:cstheme="minorHAnsi"/>
                <w:b/>
                <w:sz w:val="24"/>
                <w:szCs w:val="24"/>
              </w:rPr>
            </w:pPr>
          </w:p>
        </w:tc>
        <w:tc>
          <w:tcPr>
            <w:tcW w:w="3232" w:type="dxa"/>
            <w:shd w:val="clear" w:color="auto" w:fill="auto"/>
            <w:vAlign w:val="center"/>
          </w:tcPr>
          <w:p w14:paraId="04CCAF29" w14:textId="77777777" w:rsidR="00E53E87" w:rsidRPr="003B23AC" w:rsidRDefault="00E53E87" w:rsidP="0008582C">
            <w:pPr>
              <w:spacing w:line="240" w:lineRule="auto"/>
              <w:rPr>
                <w:rFonts w:eastAsia="Arial" w:cstheme="minorHAnsi"/>
                <w:b/>
                <w:sz w:val="24"/>
                <w:szCs w:val="24"/>
              </w:rPr>
            </w:pPr>
          </w:p>
        </w:tc>
        <w:tc>
          <w:tcPr>
            <w:tcW w:w="1559" w:type="dxa"/>
          </w:tcPr>
          <w:p w14:paraId="3B68714A" w14:textId="77777777" w:rsidR="00E53E87" w:rsidRPr="003B23AC" w:rsidRDefault="00E53E87" w:rsidP="0008582C">
            <w:pPr>
              <w:spacing w:line="240" w:lineRule="auto"/>
              <w:rPr>
                <w:rFonts w:eastAsia="Arial" w:cstheme="minorHAnsi"/>
                <w:b/>
                <w:sz w:val="24"/>
                <w:szCs w:val="24"/>
              </w:rPr>
            </w:pPr>
          </w:p>
        </w:tc>
        <w:tc>
          <w:tcPr>
            <w:tcW w:w="956" w:type="dxa"/>
          </w:tcPr>
          <w:p w14:paraId="30CF02F8" w14:textId="77777777" w:rsidR="00E53E87" w:rsidRPr="003B23AC" w:rsidRDefault="00E53E87" w:rsidP="0008582C">
            <w:pPr>
              <w:spacing w:line="240" w:lineRule="auto"/>
              <w:rPr>
                <w:rFonts w:eastAsia="Arial" w:cstheme="minorHAnsi"/>
                <w:b/>
                <w:sz w:val="24"/>
                <w:szCs w:val="24"/>
              </w:rPr>
            </w:pPr>
          </w:p>
        </w:tc>
      </w:tr>
      <w:bookmarkEnd w:id="3"/>
    </w:tbl>
    <w:p w14:paraId="0AF34C7A" w14:textId="77777777" w:rsidR="00E53E87" w:rsidRPr="003B23AC" w:rsidRDefault="00000000" w:rsidP="001A37A5">
      <w:pPr>
        <w:rPr>
          <w:rFonts w:eastAsia="Arial" w:cstheme="minorHAnsi"/>
          <w:b/>
          <w:color w:val="365F91"/>
          <w:sz w:val="24"/>
          <w:szCs w:val="24"/>
        </w:rPr>
      </w:pPr>
      <w:r w:rsidRPr="003B23AC">
        <w:rPr>
          <w:rFonts w:cstheme="minorHAnsi"/>
          <w:sz w:val="24"/>
          <w:szCs w:val="24"/>
        </w:rPr>
        <w:br w:type="page"/>
      </w:r>
    </w:p>
    <w:sdt>
      <w:sdtPr>
        <w:rPr>
          <w:smallCaps/>
          <w:sz w:val="24"/>
          <w:szCs w:val="24"/>
        </w:rPr>
        <w:id w:val="-1179647915"/>
        <w:docPartObj>
          <w:docPartGallery w:val="Table of Contents"/>
          <w:docPartUnique/>
        </w:docPartObj>
      </w:sdtPr>
      <w:sdtEndPr>
        <w:rPr>
          <w:rFonts w:cstheme="minorHAnsi"/>
          <w:b/>
          <w:bCs/>
          <w:smallCaps w:val="0"/>
        </w:rPr>
      </w:sdtEndPr>
      <w:sdtContent>
        <w:p w14:paraId="399C4B57" w14:textId="65DA9846" w:rsidR="00C6623D" w:rsidRPr="001A37A5" w:rsidRDefault="00C6623D" w:rsidP="001A37A5">
          <w:pPr>
            <w:rPr>
              <w:b/>
              <w:bCs/>
              <w:sz w:val="28"/>
              <w:szCs w:val="28"/>
            </w:rPr>
          </w:pPr>
          <w:r w:rsidRPr="001A37A5">
            <w:rPr>
              <w:b/>
              <w:bCs/>
              <w:sz w:val="28"/>
              <w:szCs w:val="28"/>
            </w:rPr>
            <w:t>İçindekiler</w:t>
          </w:r>
        </w:p>
        <w:p w14:paraId="5A24B7D8" w14:textId="543AF1E0" w:rsidR="000057E0" w:rsidRDefault="00C6623D" w:rsidP="001A37A5">
          <w:pPr>
            <w:pStyle w:val="T1"/>
            <w:tabs>
              <w:tab w:val="right" w:leader="dot" w:pos="9060"/>
            </w:tabs>
            <w:rPr>
              <w:noProof/>
              <w:sz w:val="22"/>
              <w:szCs w:val="22"/>
              <w:lang w:eastAsia="tr-TR"/>
            </w:rPr>
          </w:pPr>
          <w:r w:rsidRPr="003B23AC">
            <w:rPr>
              <w:rFonts w:cstheme="minorHAnsi"/>
              <w:sz w:val="24"/>
              <w:szCs w:val="24"/>
            </w:rPr>
            <w:fldChar w:fldCharType="begin"/>
          </w:r>
          <w:r w:rsidRPr="003B23AC">
            <w:rPr>
              <w:rFonts w:cstheme="minorHAnsi"/>
              <w:sz w:val="24"/>
              <w:szCs w:val="24"/>
            </w:rPr>
            <w:instrText xml:space="preserve"> TOC \o "1-3" \h \z \u </w:instrText>
          </w:r>
          <w:r w:rsidRPr="003B23AC">
            <w:rPr>
              <w:rFonts w:cstheme="minorHAnsi"/>
              <w:sz w:val="24"/>
              <w:szCs w:val="24"/>
            </w:rPr>
            <w:fldChar w:fldCharType="separate"/>
          </w:r>
          <w:hyperlink w:anchor="_Toc118302613" w:history="1">
            <w:r w:rsidR="000057E0" w:rsidRPr="009907D2">
              <w:rPr>
                <w:rStyle w:val="Kpr"/>
                <w:rFonts w:eastAsia="Arial" w:cstheme="minorHAnsi"/>
                <w:b/>
                <w:bCs/>
                <w:noProof/>
              </w:rPr>
              <w:t>DEĞİŞİKLİK KAYITLARI</w:t>
            </w:r>
            <w:r w:rsidR="000057E0">
              <w:rPr>
                <w:noProof/>
                <w:webHidden/>
              </w:rPr>
              <w:tab/>
            </w:r>
            <w:r w:rsidR="000057E0">
              <w:rPr>
                <w:noProof/>
                <w:webHidden/>
              </w:rPr>
              <w:fldChar w:fldCharType="begin"/>
            </w:r>
            <w:r w:rsidR="000057E0">
              <w:rPr>
                <w:noProof/>
                <w:webHidden/>
              </w:rPr>
              <w:instrText xml:space="preserve"> PAGEREF _Toc118302613 \h </w:instrText>
            </w:r>
            <w:r w:rsidR="000057E0">
              <w:rPr>
                <w:noProof/>
                <w:webHidden/>
              </w:rPr>
            </w:r>
            <w:r w:rsidR="000057E0">
              <w:rPr>
                <w:noProof/>
                <w:webHidden/>
              </w:rPr>
              <w:fldChar w:fldCharType="separate"/>
            </w:r>
            <w:r w:rsidR="000057E0">
              <w:rPr>
                <w:noProof/>
                <w:webHidden/>
              </w:rPr>
              <w:t>2</w:t>
            </w:r>
            <w:r w:rsidR="000057E0">
              <w:rPr>
                <w:noProof/>
                <w:webHidden/>
              </w:rPr>
              <w:fldChar w:fldCharType="end"/>
            </w:r>
          </w:hyperlink>
        </w:p>
        <w:p w14:paraId="4DADD22D" w14:textId="69232CD0" w:rsidR="000057E0" w:rsidRDefault="00000000" w:rsidP="001A37A5">
          <w:pPr>
            <w:pStyle w:val="T1"/>
            <w:tabs>
              <w:tab w:val="left" w:pos="440"/>
              <w:tab w:val="right" w:leader="dot" w:pos="9060"/>
            </w:tabs>
            <w:rPr>
              <w:noProof/>
              <w:sz w:val="22"/>
              <w:szCs w:val="22"/>
              <w:lang w:eastAsia="tr-TR"/>
            </w:rPr>
          </w:pPr>
          <w:hyperlink w:anchor="_Toc118302614" w:history="1">
            <w:r w:rsidR="000057E0" w:rsidRPr="009907D2">
              <w:rPr>
                <w:rStyle w:val="Kpr"/>
                <w:rFonts w:eastAsia="Calibri"/>
                <w:b/>
                <w:bCs/>
                <w:noProof/>
              </w:rPr>
              <w:t>1.</w:t>
            </w:r>
            <w:r w:rsidR="000057E0">
              <w:rPr>
                <w:noProof/>
                <w:sz w:val="22"/>
                <w:szCs w:val="22"/>
                <w:lang w:eastAsia="tr-TR"/>
              </w:rPr>
              <w:tab/>
            </w:r>
            <w:r w:rsidR="000057E0" w:rsidRPr="009907D2">
              <w:rPr>
                <w:rStyle w:val="Kpr"/>
                <w:rFonts w:eastAsia="Calibri"/>
                <w:b/>
                <w:bCs/>
                <w:noProof/>
              </w:rPr>
              <w:t>TANIMLAR</w:t>
            </w:r>
            <w:r w:rsidR="000057E0">
              <w:rPr>
                <w:noProof/>
                <w:webHidden/>
              </w:rPr>
              <w:tab/>
            </w:r>
            <w:r w:rsidR="000057E0">
              <w:rPr>
                <w:noProof/>
                <w:webHidden/>
              </w:rPr>
              <w:fldChar w:fldCharType="begin"/>
            </w:r>
            <w:r w:rsidR="000057E0">
              <w:rPr>
                <w:noProof/>
                <w:webHidden/>
              </w:rPr>
              <w:instrText xml:space="preserve"> PAGEREF _Toc118302614 \h </w:instrText>
            </w:r>
            <w:r w:rsidR="000057E0">
              <w:rPr>
                <w:noProof/>
                <w:webHidden/>
              </w:rPr>
            </w:r>
            <w:r w:rsidR="000057E0">
              <w:rPr>
                <w:noProof/>
                <w:webHidden/>
              </w:rPr>
              <w:fldChar w:fldCharType="separate"/>
            </w:r>
            <w:r w:rsidR="000057E0">
              <w:rPr>
                <w:noProof/>
                <w:webHidden/>
              </w:rPr>
              <w:t>5</w:t>
            </w:r>
            <w:r w:rsidR="000057E0">
              <w:rPr>
                <w:noProof/>
                <w:webHidden/>
              </w:rPr>
              <w:fldChar w:fldCharType="end"/>
            </w:r>
          </w:hyperlink>
        </w:p>
        <w:p w14:paraId="2064FA17" w14:textId="09C724E6" w:rsidR="000057E0" w:rsidRDefault="00000000" w:rsidP="001A37A5">
          <w:pPr>
            <w:pStyle w:val="T1"/>
            <w:tabs>
              <w:tab w:val="left" w:pos="440"/>
              <w:tab w:val="right" w:leader="dot" w:pos="9060"/>
            </w:tabs>
            <w:rPr>
              <w:noProof/>
              <w:sz w:val="22"/>
              <w:szCs w:val="22"/>
              <w:lang w:eastAsia="tr-TR"/>
            </w:rPr>
          </w:pPr>
          <w:hyperlink w:anchor="_Toc118302615" w:history="1">
            <w:r w:rsidR="000057E0" w:rsidRPr="009907D2">
              <w:rPr>
                <w:rStyle w:val="Kpr"/>
                <w:rFonts w:eastAsia="Calibri"/>
                <w:b/>
                <w:bCs/>
                <w:noProof/>
              </w:rPr>
              <w:t>2.</w:t>
            </w:r>
            <w:r w:rsidR="000057E0">
              <w:rPr>
                <w:noProof/>
                <w:sz w:val="22"/>
                <w:szCs w:val="22"/>
                <w:lang w:eastAsia="tr-TR"/>
              </w:rPr>
              <w:tab/>
            </w:r>
            <w:r w:rsidR="000057E0" w:rsidRPr="009907D2">
              <w:rPr>
                <w:rStyle w:val="Kpr"/>
                <w:rFonts w:eastAsia="Calibri"/>
                <w:b/>
                <w:bCs/>
                <w:noProof/>
              </w:rPr>
              <w:t>POLİTİKA’NIN DAYANAĞI VE AMACI</w:t>
            </w:r>
            <w:r w:rsidR="000057E0">
              <w:rPr>
                <w:noProof/>
                <w:webHidden/>
              </w:rPr>
              <w:tab/>
            </w:r>
            <w:r w:rsidR="000057E0">
              <w:rPr>
                <w:noProof/>
                <w:webHidden/>
              </w:rPr>
              <w:fldChar w:fldCharType="begin"/>
            </w:r>
            <w:r w:rsidR="000057E0">
              <w:rPr>
                <w:noProof/>
                <w:webHidden/>
              </w:rPr>
              <w:instrText xml:space="preserve"> PAGEREF _Toc118302615 \h </w:instrText>
            </w:r>
            <w:r w:rsidR="000057E0">
              <w:rPr>
                <w:noProof/>
                <w:webHidden/>
              </w:rPr>
            </w:r>
            <w:r w:rsidR="000057E0">
              <w:rPr>
                <w:noProof/>
                <w:webHidden/>
              </w:rPr>
              <w:fldChar w:fldCharType="separate"/>
            </w:r>
            <w:r w:rsidR="000057E0">
              <w:rPr>
                <w:noProof/>
                <w:webHidden/>
              </w:rPr>
              <w:t>6</w:t>
            </w:r>
            <w:r w:rsidR="000057E0">
              <w:rPr>
                <w:noProof/>
                <w:webHidden/>
              </w:rPr>
              <w:fldChar w:fldCharType="end"/>
            </w:r>
          </w:hyperlink>
        </w:p>
        <w:p w14:paraId="5CDB13DA" w14:textId="7BC284CE" w:rsidR="000057E0" w:rsidRDefault="00000000" w:rsidP="001A37A5">
          <w:pPr>
            <w:pStyle w:val="T2"/>
            <w:tabs>
              <w:tab w:val="left" w:pos="880"/>
              <w:tab w:val="right" w:leader="dot" w:pos="9060"/>
            </w:tabs>
            <w:rPr>
              <w:noProof/>
            </w:rPr>
          </w:pPr>
          <w:hyperlink w:anchor="_Toc118302616" w:history="1">
            <w:r w:rsidR="000057E0" w:rsidRPr="009907D2">
              <w:rPr>
                <w:rStyle w:val="Kpr"/>
                <w:rFonts w:eastAsia="Calibri" w:cstheme="minorHAnsi"/>
                <w:b/>
                <w:bCs/>
                <w:noProof/>
              </w:rPr>
              <w:t>2.1.</w:t>
            </w:r>
            <w:r w:rsidR="000057E0">
              <w:rPr>
                <w:noProof/>
              </w:rPr>
              <w:tab/>
            </w:r>
            <w:r w:rsidR="000057E0" w:rsidRPr="009907D2">
              <w:rPr>
                <w:rStyle w:val="Kpr"/>
                <w:b/>
                <w:bCs/>
                <w:noProof/>
              </w:rPr>
              <w:t>Dayanak:</w:t>
            </w:r>
            <w:r w:rsidR="000057E0">
              <w:rPr>
                <w:noProof/>
                <w:webHidden/>
              </w:rPr>
              <w:tab/>
            </w:r>
            <w:r w:rsidR="000057E0">
              <w:rPr>
                <w:noProof/>
                <w:webHidden/>
              </w:rPr>
              <w:fldChar w:fldCharType="begin"/>
            </w:r>
            <w:r w:rsidR="000057E0">
              <w:rPr>
                <w:noProof/>
                <w:webHidden/>
              </w:rPr>
              <w:instrText xml:space="preserve"> PAGEREF _Toc118302616 \h </w:instrText>
            </w:r>
            <w:r w:rsidR="000057E0">
              <w:rPr>
                <w:noProof/>
                <w:webHidden/>
              </w:rPr>
            </w:r>
            <w:r w:rsidR="000057E0">
              <w:rPr>
                <w:noProof/>
                <w:webHidden/>
              </w:rPr>
              <w:fldChar w:fldCharType="separate"/>
            </w:r>
            <w:r w:rsidR="000057E0">
              <w:rPr>
                <w:noProof/>
                <w:webHidden/>
              </w:rPr>
              <w:t>6</w:t>
            </w:r>
            <w:r w:rsidR="000057E0">
              <w:rPr>
                <w:noProof/>
                <w:webHidden/>
              </w:rPr>
              <w:fldChar w:fldCharType="end"/>
            </w:r>
          </w:hyperlink>
        </w:p>
        <w:p w14:paraId="5B9587AE" w14:textId="0341E9C5" w:rsidR="000057E0" w:rsidRDefault="00000000" w:rsidP="001A37A5">
          <w:pPr>
            <w:pStyle w:val="T2"/>
            <w:tabs>
              <w:tab w:val="left" w:pos="880"/>
              <w:tab w:val="right" w:leader="dot" w:pos="9060"/>
            </w:tabs>
            <w:rPr>
              <w:noProof/>
            </w:rPr>
          </w:pPr>
          <w:hyperlink w:anchor="_Toc118302617" w:history="1">
            <w:r w:rsidR="000057E0" w:rsidRPr="009907D2">
              <w:rPr>
                <w:rStyle w:val="Kpr"/>
                <w:rFonts w:eastAsia="Calibri" w:cstheme="minorHAnsi"/>
                <w:b/>
                <w:bCs/>
                <w:noProof/>
              </w:rPr>
              <w:t>2.2.</w:t>
            </w:r>
            <w:r w:rsidR="000057E0">
              <w:rPr>
                <w:noProof/>
              </w:rPr>
              <w:tab/>
            </w:r>
            <w:r w:rsidR="000057E0" w:rsidRPr="009907D2">
              <w:rPr>
                <w:rStyle w:val="Kpr"/>
                <w:b/>
                <w:bCs/>
                <w:noProof/>
              </w:rPr>
              <w:t>Amaç:</w:t>
            </w:r>
            <w:r w:rsidR="000057E0">
              <w:rPr>
                <w:noProof/>
                <w:webHidden/>
              </w:rPr>
              <w:tab/>
            </w:r>
            <w:r w:rsidR="000057E0">
              <w:rPr>
                <w:noProof/>
                <w:webHidden/>
              </w:rPr>
              <w:fldChar w:fldCharType="begin"/>
            </w:r>
            <w:r w:rsidR="000057E0">
              <w:rPr>
                <w:noProof/>
                <w:webHidden/>
              </w:rPr>
              <w:instrText xml:space="preserve"> PAGEREF _Toc118302617 \h </w:instrText>
            </w:r>
            <w:r w:rsidR="000057E0">
              <w:rPr>
                <w:noProof/>
                <w:webHidden/>
              </w:rPr>
            </w:r>
            <w:r w:rsidR="000057E0">
              <w:rPr>
                <w:noProof/>
                <w:webHidden/>
              </w:rPr>
              <w:fldChar w:fldCharType="separate"/>
            </w:r>
            <w:r w:rsidR="000057E0">
              <w:rPr>
                <w:noProof/>
                <w:webHidden/>
              </w:rPr>
              <w:t>6</w:t>
            </w:r>
            <w:r w:rsidR="000057E0">
              <w:rPr>
                <w:noProof/>
                <w:webHidden/>
              </w:rPr>
              <w:fldChar w:fldCharType="end"/>
            </w:r>
          </w:hyperlink>
        </w:p>
        <w:p w14:paraId="12831739" w14:textId="2055F57E" w:rsidR="000057E0" w:rsidRDefault="00000000" w:rsidP="001A37A5">
          <w:pPr>
            <w:pStyle w:val="T1"/>
            <w:tabs>
              <w:tab w:val="left" w:pos="440"/>
              <w:tab w:val="right" w:leader="dot" w:pos="9060"/>
            </w:tabs>
            <w:rPr>
              <w:noProof/>
              <w:sz w:val="22"/>
              <w:szCs w:val="22"/>
              <w:lang w:eastAsia="tr-TR"/>
            </w:rPr>
          </w:pPr>
          <w:hyperlink w:anchor="_Toc118302618" w:history="1">
            <w:r w:rsidR="000057E0" w:rsidRPr="009907D2">
              <w:rPr>
                <w:rStyle w:val="Kpr"/>
                <w:rFonts w:eastAsia="Calibri"/>
                <w:b/>
                <w:bCs/>
                <w:noProof/>
              </w:rPr>
              <w:t>3.</w:t>
            </w:r>
            <w:r w:rsidR="000057E0">
              <w:rPr>
                <w:noProof/>
                <w:sz w:val="22"/>
                <w:szCs w:val="22"/>
                <w:lang w:eastAsia="tr-TR"/>
              </w:rPr>
              <w:tab/>
            </w:r>
            <w:r w:rsidR="000057E0" w:rsidRPr="009907D2">
              <w:rPr>
                <w:rStyle w:val="Kpr"/>
                <w:rFonts w:eastAsia="Calibri"/>
                <w:b/>
                <w:bCs/>
                <w:noProof/>
              </w:rPr>
              <w:t>POLİTİKA’NIN KAPSAMI VE DEĞİŞTİRİLMESİ</w:t>
            </w:r>
            <w:r w:rsidR="000057E0">
              <w:rPr>
                <w:noProof/>
                <w:webHidden/>
              </w:rPr>
              <w:tab/>
            </w:r>
            <w:r w:rsidR="000057E0">
              <w:rPr>
                <w:noProof/>
                <w:webHidden/>
              </w:rPr>
              <w:fldChar w:fldCharType="begin"/>
            </w:r>
            <w:r w:rsidR="000057E0">
              <w:rPr>
                <w:noProof/>
                <w:webHidden/>
              </w:rPr>
              <w:instrText xml:space="preserve"> PAGEREF _Toc118302618 \h </w:instrText>
            </w:r>
            <w:r w:rsidR="000057E0">
              <w:rPr>
                <w:noProof/>
                <w:webHidden/>
              </w:rPr>
            </w:r>
            <w:r w:rsidR="000057E0">
              <w:rPr>
                <w:noProof/>
                <w:webHidden/>
              </w:rPr>
              <w:fldChar w:fldCharType="separate"/>
            </w:r>
            <w:r w:rsidR="000057E0">
              <w:rPr>
                <w:noProof/>
                <w:webHidden/>
              </w:rPr>
              <w:t>6</w:t>
            </w:r>
            <w:r w:rsidR="000057E0">
              <w:rPr>
                <w:noProof/>
                <w:webHidden/>
              </w:rPr>
              <w:fldChar w:fldCharType="end"/>
            </w:r>
          </w:hyperlink>
        </w:p>
        <w:p w14:paraId="4A1EA698" w14:textId="1DCA3F3F" w:rsidR="000057E0" w:rsidRDefault="00000000" w:rsidP="001A37A5">
          <w:pPr>
            <w:pStyle w:val="T1"/>
            <w:tabs>
              <w:tab w:val="left" w:pos="440"/>
              <w:tab w:val="right" w:leader="dot" w:pos="9060"/>
            </w:tabs>
            <w:rPr>
              <w:noProof/>
              <w:sz w:val="22"/>
              <w:szCs w:val="22"/>
              <w:lang w:eastAsia="tr-TR"/>
            </w:rPr>
          </w:pPr>
          <w:hyperlink w:anchor="_Toc118302619" w:history="1">
            <w:r w:rsidR="000057E0" w:rsidRPr="009907D2">
              <w:rPr>
                <w:rStyle w:val="Kpr"/>
                <w:rFonts w:eastAsia="Calibri"/>
                <w:b/>
                <w:bCs/>
                <w:noProof/>
              </w:rPr>
              <w:t>4.</w:t>
            </w:r>
            <w:r w:rsidR="000057E0">
              <w:rPr>
                <w:noProof/>
                <w:sz w:val="22"/>
                <w:szCs w:val="22"/>
                <w:lang w:eastAsia="tr-TR"/>
              </w:rPr>
              <w:tab/>
            </w:r>
            <w:r w:rsidR="000057E0" w:rsidRPr="009907D2">
              <w:rPr>
                <w:rStyle w:val="Kpr"/>
                <w:rFonts w:eastAsia="Calibri"/>
                <w:b/>
                <w:bCs/>
                <w:noProof/>
              </w:rPr>
              <w:t>KİŞİSEL VERİLERİ İŞLEME FAALİYETLERİNİN ŞARTLARI</w:t>
            </w:r>
            <w:r w:rsidR="000057E0">
              <w:rPr>
                <w:noProof/>
                <w:webHidden/>
              </w:rPr>
              <w:tab/>
            </w:r>
            <w:r w:rsidR="000057E0">
              <w:rPr>
                <w:noProof/>
                <w:webHidden/>
              </w:rPr>
              <w:fldChar w:fldCharType="begin"/>
            </w:r>
            <w:r w:rsidR="000057E0">
              <w:rPr>
                <w:noProof/>
                <w:webHidden/>
              </w:rPr>
              <w:instrText xml:space="preserve"> PAGEREF _Toc118302619 \h </w:instrText>
            </w:r>
            <w:r w:rsidR="000057E0">
              <w:rPr>
                <w:noProof/>
                <w:webHidden/>
              </w:rPr>
            </w:r>
            <w:r w:rsidR="000057E0">
              <w:rPr>
                <w:noProof/>
                <w:webHidden/>
              </w:rPr>
              <w:fldChar w:fldCharType="separate"/>
            </w:r>
            <w:r w:rsidR="000057E0">
              <w:rPr>
                <w:noProof/>
                <w:webHidden/>
              </w:rPr>
              <w:t>6</w:t>
            </w:r>
            <w:r w:rsidR="000057E0">
              <w:rPr>
                <w:noProof/>
                <w:webHidden/>
              </w:rPr>
              <w:fldChar w:fldCharType="end"/>
            </w:r>
          </w:hyperlink>
        </w:p>
        <w:p w14:paraId="14E9FA9A" w14:textId="4305B38C" w:rsidR="000057E0" w:rsidRDefault="00000000" w:rsidP="001A37A5">
          <w:pPr>
            <w:pStyle w:val="T1"/>
            <w:tabs>
              <w:tab w:val="left" w:pos="440"/>
              <w:tab w:val="right" w:leader="dot" w:pos="9060"/>
            </w:tabs>
            <w:rPr>
              <w:noProof/>
              <w:sz w:val="22"/>
              <w:szCs w:val="22"/>
              <w:lang w:eastAsia="tr-TR"/>
            </w:rPr>
          </w:pPr>
          <w:hyperlink w:anchor="_Toc118302620" w:history="1">
            <w:r w:rsidR="000057E0" w:rsidRPr="009907D2">
              <w:rPr>
                <w:rStyle w:val="Kpr"/>
                <w:rFonts w:eastAsia="Calibri"/>
                <w:b/>
                <w:bCs/>
                <w:noProof/>
              </w:rPr>
              <w:t>5.</w:t>
            </w:r>
            <w:r w:rsidR="000057E0">
              <w:rPr>
                <w:noProof/>
                <w:sz w:val="22"/>
                <w:szCs w:val="22"/>
                <w:lang w:eastAsia="tr-TR"/>
              </w:rPr>
              <w:tab/>
            </w:r>
            <w:r w:rsidR="000057E0" w:rsidRPr="009907D2">
              <w:rPr>
                <w:rStyle w:val="Kpr"/>
                <w:rFonts w:eastAsia="Calibri"/>
                <w:b/>
                <w:bCs/>
                <w:noProof/>
              </w:rPr>
              <w:t>ÖZEL NİTELİKLİ KİŞİSEL VERİLERİN İŞLENMESİ</w:t>
            </w:r>
            <w:r w:rsidR="000057E0">
              <w:rPr>
                <w:noProof/>
                <w:webHidden/>
              </w:rPr>
              <w:tab/>
            </w:r>
            <w:r w:rsidR="000057E0">
              <w:rPr>
                <w:noProof/>
                <w:webHidden/>
              </w:rPr>
              <w:fldChar w:fldCharType="begin"/>
            </w:r>
            <w:r w:rsidR="000057E0">
              <w:rPr>
                <w:noProof/>
                <w:webHidden/>
              </w:rPr>
              <w:instrText xml:space="preserve"> PAGEREF _Toc118302620 \h </w:instrText>
            </w:r>
            <w:r w:rsidR="000057E0">
              <w:rPr>
                <w:noProof/>
                <w:webHidden/>
              </w:rPr>
            </w:r>
            <w:r w:rsidR="000057E0">
              <w:rPr>
                <w:noProof/>
                <w:webHidden/>
              </w:rPr>
              <w:fldChar w:fldCharType="separate"/>
            </w:r>
            <w:r w:rsidR="000057E0">
              <w:rPr>
                <w:noProof/>
                <w:webHidden/>
              </w:rPr>
              <w:t>7</w:t>
            </w:r>
            <w:r w:rsidR="000057E0">
              <w:rPr>
                <w:noProof/>
                <w:webHidden/>
              </w:rPr>
              <w:fldChar w:fldCharType="end"/>
            </w:r>
          </w:hyperlink>
        </w:p>
        <w:p w14:paraId="6F3F9034" w14:textId="19EE336B" w:rsidR="000057E0" w:rsidRDefault="00000000" w:rsidP="001A37A5">
          <w:pPr>
            <w:pStyle w:val="T1"/>
            <w:tabs>
              <w:tab w:val="left" w:pos="440"/>
              <w:tab w:val="right" w:leader="dot" w:pos="9060"/>
            </w:tabs>
            <w:rPr>
              <w:noProof/>
              <w:sz w:val="22"/>
              <w:szCs w:val="22"/>
              <w:lang w:eastAsia="tr-TR"/>
            </w:rPr>
          </w:pPr>
          <w:hyperlink w:anchor="_Toc118302621" w:history="1">
            <w:r w:rsidR="000057E0" w:rsidRPr="009907D2">
              <w:rPr>
                <w:rStyle w:val="Kpr"/>
                <w:rFonts w:eastAsia="Calibri"/>
                <w:b/>
                <w:bCs/>
                <w:noProof/>
              </w:rPr>
              <w:t>6.</w:t>
            </w:r>
            <w:r w:rsidR="000057E0">
              <w:rPr>
                <w:noProof/>
                <w:sz w:val="22"/>
                <w:szCs w:val="22"/>
                <w:lang w:eastAsia="tr-TR"/>
              </w:rPr>
              <w:tab/>
            </w:r>
            <w:r w:rsidR="000057E0" w:rsidRPr="009907D2">
              <w:rPr>
                <w:rStyle w:val="Kpr"/>
                <w:rFonts w:eastAsia="Calibri"/>
                <w:b/>
                <w:bCs/>
                <w:noProof/>
              </w:rPr>
              <w:t>KİŞİSEL VERİLERİN İŞLENMESİNE İLİŞKİN GENEL İLKELER</w:t>
            </w:r>
            <w:r w:rsidR="000057E0">
              <w:rPr>
                <w:noProof/>
                <w:webHidden/>
              </w:rPr>
              <w:tab/>
            </w:r>
            <w:r w:rsidR="000057E0">
              <w:rPr>
                <w:noProof/>
                <w:webHidden/>
              </w:rPr>
              <w:fldChar w:fldCharType="begin"/>
            </w:r>
            <w:r w:rsidR="000057E0">
              <w:rPr>
                <w:noProof/>
                <w:webHidden/>
              </w:rPr>
              <w:instrText xml:space="preserve"> PAGEREF _Toc118302621 \h </w:instrText>
            </w:r>
            <w:r w:rsidR="000057E0">
              <w:rPr>
                <w:noProof/>
                <w:webHidden/>
              </w:rPr>
            </w:r>
            <w:r w:rsidR="000057E0">
              <w:rPr>
                <w:noProof/>
                <w:webHidden/>
              </w:rPr>
              <w:fldChar w:fldCharType="separate"/>
            </w:r>
            <w:r w:rsidR="000057E0">
              <w:rPr>
                <w:noProof/>
                <w:webHidden/>
              </w:rPr>
              <w:t>7</w:t>
            </w:r>
            <w:r w:rsidR="000057E0">
              <w:rPr>
                <w:noProof/>
                <w:webHidden/>
              </w:rPr>
              <w:fldChar w:fldCharType="end"/>
            </w:r>
          </w:hyperlink>
        </w:p>
        <w:p w14:paraId="748C05CF" w14:textId="0489CDB9" w:rsidR="000057E0" w:rsidRDefault="00000000" w:rsidP="001A37A5">
          <w:pPr>
            <w:pStyle w:val="T1"/>
            <w:tabs>
              <w:tab w:val="left" w:pos="440"/>
              <w:tab w:val="right" w:leader="dot" w:pos="9060"/>
            </w:tabs>
            <w:rPr>
              <w:noProof/>
              <w:sz w:val="22"/>
              <w:szCs w:val="22"/>
              <w:lang w:eastAsia="tr-TR"/>
            </w:rPr>
          </w:pPr>
          <w:hyperlink w:anchor="_Toc118302622" w:history="1">
            <w:r w:rsidR="000057E0" w:rsidRPr="009907D2">
              <w:rPr>
                <w:rStyle w:val="Kpr"/>
                <w:rFonts w:eastAsia="Calibri"/>
                <w:b/>
                <w:bCs/>
                <w:noProof/>
              </w:rPr>
              <w:t>7.</w:t>
            </w:r>
            <w:r w:rsidR="000057E0">
              <w:rPr>
                <w:noProof/>
                <w:sz w:val="22"/>
                <w:szCs w:val="22"/>
                <w:lang w:eastAsia="tr-TR"/>
              </w:rPr>
              <w:tab/>
            </w:r>
            <w:r w:rsidR="000057E0" w:rsidRPr="009907D2">
              <w:rPr>
                <w:rStyle w:val="Kpr"/>
                <w:rFonts w:eastAsia="Calibri"/>
                <w:b/>
                <w:bCs/>
                <w:noProof/>
              </w:rPr>
              <w:t>İŞLENEN KİŞİSEL VERİLER</w:t>
            </w:r>
            <w:r w:rsidR="000057E0">
              <w:rPr>
                <w:noProof/>
                <w:webHidden/>
              </w:rPr>
              <w:tab/>
            </w:r>
            <w:r w:rsidR="000057E0">
              <w:rPr>
                <w:noProof/>
                <w:webHidden/>
              </w:rPr>
              <w:fldChar w:fldCharType="begin"/>
            </w:r>
            <w:r w:rsidR="000057E0">
              <w:rPr>
                <w:noProof/>
                <w:webHidden/>
              </w:rPr>
              <w:instrText xml:space="preserve"> PAGEREF _Toc118302622 \h </w:instrText>
            </w:r>
            <w:r w:rsidR="000057E0">
              <w:rPr>
                <w:noProof/>
                <w:webHidden/>
              </w:rPr>
            </w:r>
            <w:r w:rsidR="000057E0">
              <w:rPr>
                <w:noProof/>
                <w:webHidden/>
              </w:rPr>
              <w:fldChar w:fldCharType="separate"/>
            </w:r>
            <w:r w:rsidR="000057E0">
              <w:rPr>
                <w:noProof/>
                <w:webHidden/>
              </w:rPr>
              <w:t>8</w:t>
            </w:r>
            <w:r w:rsidR="000057E0">
              <w:rPr>
                <w:noProof/>
                <w:webHidden/>
              </w:rPr>
              <w:fldChar w:fldCharType="end"/>
            </w:r>
          </w:hyperlink>
        </w:p>
        <w:p w14:paraId="3AC7DE32" w14:textId="37CD062E" w:rsidR="000057E0" w:rsidRDefault="00000000" w:rsidP="001A37A5">
          <w:pPr>
            <w:pStyle w:val="T1"/>
            <w:tabs>
              <w:tab w:val="left" w:pos="440"/>
              <w:tab w:val="right" w:leader="dot" w:pos="9060"/>
            </w:tabs>
            <w:rPr>
              <w:noProof/>
              <w:sz w:val="22"/>
              <w:szCs w:val="22"/>
              <w:lang w:eastAsia="tr-TR"/>
            </w:rPr>
          </w:pPr>
          <w:hyperlink w:anchor="_Toc118302623" w:history="1">
            <w:r w:rsidR="000057E0" w:rsidRPr="009907D2">
              <w:rPr>
                <w:rStyle w:val="Kpr"/>
                <w:rFonts w:eastAsia="Calibri"/>
                <w:b/>
                <w:bCs/>
                <w:noProof/>
              </w:rPr>
              <w:t>8.</w:t>
            </w:r>
            <w:r w:rsidR="000057E0">
              <w:rPr>
                <w:noProof/>
                <w:sz w:val="22"/>
                <w:szCs w:val="22"/>
                <w:lang w:eastAsia="tr-TR"/>
              </w:rPr>
              <w:tab/>
            </w:r>
            <w:r w:rsidR="000057E0" w:rsidRPr="009907D2">
              <w:rPr>
                <w:rStyle w:val="Kpr"/>
                <w:rFonts w:eastAsia="Calibri"/>
                <w:b/>
                <w:bCs/>
                <w:noProof/>
              </w:rPr>
              <w:t>KİŞİSEL VERİLERİ TOPLAMA YÖNTEMLERİ</w:t>
            </w:r>
            <w:r w:rsidR="000057E0">
              <w:rPr>
                <w:noProof/>
                <w:webHidden/>
              </w:rPr>
              <w:tab/>
            </w:r>
            <w:r w:rsidR="000057E0">
              <w:rPr>
                <w:noProof/>
                <w:webHidden/>
              </w:rPr>
              <w:fldChar w:fldCharType="begin"/>
            </w:r>
            <w:r w:rsidR="000057E0">
              <w:rPr>
                <w:noProof/>
                <w:webHidden/>
              </w:rPr>
              <w:instrText xml:space="preserve"> PAGEREF _Toc118302623 \h </w:instrText>
            </w:r>
            <w:r w:rsidR="000057E0">
              <w:rPr>
                <w:noProof/>
                <w:webHidden/>
              </w:rPr>
            </w:r>
            <w:r w:rsidR="000057E0">
              <w:rPr>
                <w:noProof/>
                <w:webHidden/>
              </w:rPr>
              <w:fldChar w:fldCharType="separate"/>
            </w:r>
            <w:r w:rsidR="000057E0">
              <w:rPr>
                <w:noProof/>
                <w:webHidden/>
              </w:rPr>
              <w:t>8</w:t>
            </w:r>
            <w:r w:rsidR="000057E0">
              <w:rPr>
                <w:noProof/>
                <w:webHidden/>
              </w:rPr>
              <w:fldChar w:fldCharType="end"/>
            </w:r>
          </w:hyperlink>
        </w:p>
        <w:p w14:paraId="20A3F1B8" w14:textId="502B9BF7" w:rsidR="000057E0" w:rsidRDefault="00000000" w:rsidP="001A37A5">
          <w:pPr>
            <w:pStyle w:val="T1"/>
            <w:tabs>
              <w:tab w:val="left" w:pos="440"/>
              <w:tab w:val="right" w:leader="dot" w:pos="9060"/>
            </w:tabs>
            <w:rPr>
              <w:noProof/>
              <w:sz w:val="22"/>
              <w:szCs w:val="22"/>
              <w:lang w:eastAsia="tr-TR"/>
            </w:rPr>
          </w:pPr>
          <w:hyperlink w:anchor="_Toc118302624" w:history="1">
            <w:r w:rsidR="000057E0" w:rsidRPr="009907D2">
              <w:rPr>
                <w:rStyle w:val="Kpr"/>
                <w:rFonts w:eastAsia="Calibri"/>
                <w:b/>
                <w:bCs/>
                <w:noProof/>
              </w:rPr>
              <w:t>9.</w:t>
            </w:r>
            <w:r w:rsidR="000057E0">
              <w:rPr>
                <w:noProof/>
                <w:sz w:val="22"/>
                <w:szCs w:val="22"/>
                <w:lang w:eastAsia="tr-TR"/>
              </w:rPr>
              <w:tab/>
            </w:r>
            <w:r w:rsidR="000057E0" w:rsidRPr="009907D2">
              <w:rPr>
                <w:rStyle w:val="Kpr"/>
                <w:rFonts w:eastAsia="Calibri"/>
                <w:b/>
                <w:bCs/>
                <w:noProof/>
              </w:rPr>
              <w:t>KİŞİSEL VERİLERİN İŞLENME AMAÇLARI</w:t>
            </w:r>
            <w:r w:rsidR="000057E0">
              <w:rPr>
                <w:noProof/>
                <w:webHidden/>
              </w:rPr>
              <w:tab/>
            </w:r>
            <w:r w:rsidR="000057E0">
              <w:rPr>
                <w:noProof/>
                <w:webHidden/>
              </w:rPr>
              <w:fldChar w:fldCharType="begin"/>
            </w:r>
            <w:r w:rsidR="000057E0">
              <w:rPr>
                <w:noProof/>
                <w:webHidden/>
              </w:rPr>
              <w:instrText xml:space="preserve"> PAGEREF _Toc118302624 \h </w:instrText>
            </w:r>
            <w:r w:rsidR="000057E0">
              <w:rPr>
                <w:noProof/>
                <w:webHidden/>
              </w:rPr>
            </w:r>
            <w:r w:rsidR="000057E0">
              <w:rPr>
                <w:noProof/>
                <w:webHidden/>
              </w:rPr>
              <w:fldChar w:fldCharType="separate"/>
            </w:r>
            <w:r w:rsidR="000057E0">
              <w:rPr>
                <w:noProof/>
                <w:webHidden/>
              </w:rPr>
              <w:t>8</w:t>
            </w:r>
            <w:r w:rsidR="000057E0">
              <w:rPr>
                <w:noProof/>
                <w:webHidden/>
              </w:rPr>
              <w:fldChar w:fldCharType="end"/>
            </w:r>
          </w:hyperlink>
        </w:p>
        <w:p w14:paraId="4C7CD33E" w14:textId="6DCAF16A" w:rsidR="000057E0" w:rsidRDefault="00000000" w:rsidP="001A37A5">
          <w:pPr>
            <w:pStyle w:val="T1"/>
            <w:tabs>
              <w:tab w:val="left" w:pos="660"/>
              <w:tab w:val="right" w:leader="dot" w:pos="9060"/>
            </w:tabs>
            <w:rPr>
              <w:noProof/>
              <w:sz w:val="22"/>
              <w:szCs w:val="22"/>
              <w:lang w:eastAsia="tr-TR"/>
            </w:rPr>
          </w:pPr>
          <w:hyperlink w:anchor="_Toc118302625" w:history="1">
            <w:r w:rsidR="000057E0" w:rsidRPr="009907D2">
              <w:rPr>
                <w:rStyle w:val="Kpr"/>
                <w:rFonts w:eastAsia="Calibri"/>
                <w:b/>
                <w:bCs/>
                <w:noProof/>
              </w:rPr>
              <w:t>10.</w:t>
            </w:r>
            <w:r w:rsidR="000057E0">
              <w:rPr>
                <w:noProof/>
                <w:sz w:val="22"/>
                <w:szCs w:val="22"/>
                <w:lang w:eastAsia="tr-TR"/>
              </w:rPr>
              <w:tab/>
            </w:r>
            <w:r w:rsidR="000057E0" w:rsidRPr="009907D2">
              <w:rPr>
                <w:rStyle w:val="Kpr"/>
                <w:rFonts w:eastAsia="Calibri"/>
                <w:b/>
                <w:bCs/>
                <w:noProof/>
              </w:rPr>
              <w:t>KİŞİSEL VERİ VE KAYIT ORTAMI</w:t>
            </w:r>
            <w:r w:rsidR="000057E0">
              <w:rPr>
                <w:noProof/>
                <w:webHidden/>
              </w:rPr>
              <w:tab/>
            </w:r>
            <w:r w:rsidR="000057E0">
              <w:rPr>
                <w:noProof/>
                <w:webHidden/>
              </w:rPr>
              <w:fldChar w:fldCharType="begin"/>
            </w:r>
            <w:r w:rsidR="000057E0">
              <w:rPr>
                <w:noProof/>
                <w:webHidden/>
              </w:rPr>
              <w:instrText xml:space="preserve"> PAGEREF _Toc118302625 \h </w:instrText>
            </w:r>
            <w:r w:rsidR="000057E0">
              <w:rPr>
                <w:noProof/>
                <w:webHidden/>
              </w:rPr>
            </w:r>
            <w:r w:rsidR="000057E0">
              <w:rPr>
                <w:noProof/>
                <w:webHidden/>
              </w:rPr>
              <w:fldChar w:fldCharType="separate"/>
            </w:r>
            <w:r w:rsidR="000057E0">
              <w:rPr>
                <w:noProof/>
                <w:webHidden/>
              </w:rPr>
              <w:t>9</w:t>
            </w:r>
            <w:r w:rsidR="000057E0">
              <w:rPr>
                <w:noProof/>
                <w:webHidden/>
              </w:rPr>
              <w:fldChar w:fldCharType="end"/>
            </w:r>
          </w:hyperlink>
        </w:p>
        <w:p w14:paraId="6BC0E296" w14:textId="0B4086FD" w:rsidR="000057E0" w:rsidRDefault="00000000" w:rsidP="001A37A5">
          <w:pPr>
            <w:pStyle w:val="T1"/>
            <w:tabs>
              <w:tab w:val="left" w:pos="660"/>
              <w:tab w:val="right" w:leader="dot" w:pos="9060"/>
            </w:tabs>
            <w:rPr>
              <w:noProof/>
              <w:sz w:val="22"/>
              <w:szCs w:val="22"/>
              <w:lang w:eastAsia="tr-TR"/>
            </w:rPr>
          </w:pPr>
          <w:hyperlink w:anchor="_Toc118302626" w:history="1">
            <w:r w:rsidR="000057E0" w:rsidRPr="009907D2">
              <w:rPr>
                <w:rStyle w:val="Kpr"/>
                <w:rFonts w:eastAsia="Calibri"/>
                <w:b/>
                <w:bCs/>
                <w:noProof/>
              </w:rPr>
              <w:t>11.</w:t>
            </w:r>
            <w:r w:rsidR="000057E0">
              <w:rPr>
                <w:noProof/>
                <w:sz w:val="22"/>
                <w:szCs w:val="22"/>
                <w:lang w:eastAsia="tr-TR"/>
              </w:rPr>
              <w:tab/>
            </w:r>
            <w:r w:rsidR="000057E0" w:rsidRPr="009907D2">
              <w:rPr>
                <w:rStyle w:val="Kpr"/>
                <w:rFonts w:eastAsia="Calibri"/>
                <w:b/>
                <w:bCs/>
                <w:noProof/>
              </w:rPr>
              <w:t>KİŞİSEL VERİLERİN AKTARILMASI</w:t>
            </w:r>
            <w:r w:rsidR="000057E0">
              <w:rPr>
                <w:noProof/>
                <w:webHidden/>
              </w:rPr>
              <w:tab/>
            </w:r>
            <w:r w:rsidR="000057E0">
              <w:rPr>
                <w:noProof/>
                <w:webHidden/>
              </w:rPr>
              <w:fldChar w:fldCharType="begin"/>
            </w:r>
            <w:r w:rsidR="000057E0">
              <w:rPr>
                <w:noProof/>
                <w:webHidden/>
              </w:rPr>
              <w:instrText xml:space="preserve"> PAGEREF _Toc118302626 \h </w:instrText>
            </w:r>
            <w:r w:rsidR="000057E0">
              <w:rPr>
                <w:noProof/>
                <w:webHidden/>
              </w:rPr>
            </w:r>
            <w:r w:rsidR="000057E0">
              <w:rPr>
                <w:noProof/>
                <w:webHidden/>
              </w:rPr>
              <w:fldChar w:fldCharType="separate"/>
            </w:r>
            <w:r w:rsidR="000057E0">
              <w:rPr>
                <w:noProof/>
                <w:webHidden/>
              </w:rPr>
              <w:t>9</w:t>
            </w:r>
            <w:r w:rsidR="000057E0">
              <w:rPr>
                <w:noProof/>
                <w:webHidden/>
              </w:rPr>
              <w:fldChar w:fldCharType="end"/>
            </w:r>
          </w:hyperlink>
        </w:p>
        <w:p w14:paraId="61C1985D" w14:textId="5B8B1805" w:rsidR="000057E0" w:rsidRDefault="00000000" w:rsidP="001A37A5">
          <w:pPr>
            <w:pStyle w:val="T2"/>
            <w:tabs>
              <w:tab w:val="left" w:pos="1100"/>
              <w:tab w:val="right" w:leader="dot" w:pos="9060"/>
            </w:tabs>
            <w:rPr>
              <w:noProof/>
            </w:rPr>
          </w:pPr>
          <w:hyperlink w:anchor="_Toc118302627" w:history="1">
            <w:r w:rsidR="000057E0" w:rsidRPr="009907D2">
              <w:rPr>
                <w:rStyle w:val="Kpr"/>
                <w:rFonts w:eastAsia="Calibri" w:cstheme="minorHAnsi"/>
                <w:b/>
                <w:bCs/>
                <w:noProof/>
              </w:rPr>
              <w:t>11.1.</w:t>
            </w:r>
            <w:r w:rsidR="000057E0">
              <w:rPr>
                <w:noProof/>
              </w:rPr>
              <w:tab/>
            </w:r>
            <w:r w:rsidR="000057E0" w:rsidRPr="009907D2">
              <w:rPr>
                <w:rStyle w:val="Kpr"/>
                <w:b/>
                <w:bCs/>
                <w:noProof/>
              </w:rPr>
              <w:t>Yurtiçi Aktarım:</w:t>
            </w:r>
            <w:r w:rsidR="000057E0">
              <w:rPr>
                <w:noProof/>
                <w:webHidden/>
              </w:rPr>
              <w:tab/>
            </w:r>
            <w:r w:rsidR="000057E0">
              <w:rPr>
                <w:noProof/>
                <w:webHidden/>
              </w:rPr>
              <w:fldChar w:fldCharType="begin"/>
            </w:r>
            <w:r w:rsidR="000057E0">
              <w:rPr>
                <w:noProof/>
                <w:webHidden/>
              </w:rPr>
              <w:instrText xml:space="preserve"> PAGEREF _Toc118302627 \h </w:instrText>
            </w:r>
            <w:r w:rsidR="000057E0">
              <w:rPr>
                <w:noProof/>
                <w:webHidden/>
              </w:rPr>
            </w:r>
            <w:r w:rsidR="000057E0">
              <w:rPr>
                <w:noProof/>
                <w:webHidden/>
              </w:rPr>
              <w:fldChar w:fldCharType="separate"/>
            </w:r>
            <w:r w:rsidR="000057E0">
              <w:rPr>
                <w:noProof/>
                <w:webHidden/>
              </w:rPr>
              <w:t>9</w:t>
            </w:r>
            <w:r w:rsidR="000057E0">
              <w:rPr>
                <w:noProof/>
                <w:webHidden/>
              </w:rPr>
              <w:fldChar w:fldCharType="end"/>
            </w:r>
          </w:hyperlink>
        </w:p>
        <w:p w14:paraId="5AFF1BFF" w14:textId="2C93BFAC" w:rsidR="000057E0" w:rsidRDefault="00000000" w:rsidP="001A37A5">
          <w:pPr>
            <w:pStyle w:val="T2"/>
            <w:tabs>
              <w:tab w:val="left" w:pos="1100"/>
              <w:tab w:val="right" w:leader="dot" w:pos="9060"/>
            </w:tabs>
            <w:rPr>
              <w:noProof/>
            </w:rPr>
          </w:pPr>
          <w:hyperlink w:anchor="_Toc118302628" w:history="1">
            <w:r w:rsidR="000057E0" w:rsidRPr="00756D3D">
              <w:rPr>
                <w:rStyle w:val="Kpr"/>
                <w:rFonts w:eastAsia="Calibri" w:cstheme="minorHAnsi"/>
                <w:b/>
                <w:bCs/>
                <w:noProof/>
              </w:rPr>
              <w:t>11.2.</w:t>
            </w:r>
            <w:r w:rsidR="000057E0" w:rsidRPr="00756D3D">
              <w:rPr>
                <w:noProof/>
              </w:rPr>
              <w:tab/>
            </w:r>
            <w:r w:rsidR="000057E0" w:rsidRPr="00756D3D">
              <w:rPr>
                <w:rStyle w:val="Kpr"/>
                <w:b/>
                <w:noProof/>
              </w:rPr>
              <w:t>Yurtdışı Aktarım</w:t>
            </w:r>
            <w:r w:rsidR="000057E0" w:rsidRPr="00756D3D">
              <w:rPr>
                <w:noProof/>
                <w:webHidden/>
              </w:rPr>
              <w:tab/>
            </w:r>
            <w:r w:rsidR="000057E0" w:rsidRPr="00756D3D">
              <w:rPr>
                <w:noProof/>
                <w:webHidden/>
              </w:rPr>
              <w:fldChar w:fldCharType="begin"/>
            </w:r>
            <w:r w:rsidR="000057E0" w:rsidRPr="00756D3D">
              <w:rPr>
                <w:noProof/>
                <w:webHidden/>
              </w:rPr>
              <w:instrText xml:space="preserve"> PAGEREF _Toc118302628 \h </w:instrText>
            </w:r>
            <w:r w:rsidR="000057E0" w:rsidRPr="00756D3D">
              <w:rPr>
                <w:noProof/>
                <w:webHidden/>
              </w:rPr>
            </w:r>
            <w:r w:rsidR="000057E0" w:rsidRPr="00756D3D">
              <w:rPr>
                <w:noProof/>
                <w:webHidden/>
              </w:rPr>
              <w:fldChar w:fldCharType="separate"/>
            </w:r>
            <w:r w:rsidR="000057E0" w:rsidRPr="00756D3D">
              <w:rPr>
                <w:noProof/>
                <w:webHidden/>
              </w:rPr>
              <w:t>9</w:t>
            </w:r>
            <w:r w:rsidR="000057E0" w:rsidRPr="00756D3D">
              <w:rPr>
                <w:noProof/>
                <w:webHidden/>
              </w:rPr>
              <w:fldChar w:fldCharType="end"/>
            </w:r>
          </w:hyperlink>
        </w:p>
        <w:p w14:paraId="07E1FB47" w14:textId="652274C7" w:rsidR="000057E0" w:rsidRDefault="00000000" w:rsidP="001A37A5">
          <w:pPr>
            <w:pStyle w:val="T2"/>
            <w:tabs>
              <w:tab w:val="left" w:pos="1100"/>
              <w:tab w:val="right" w:leader="dot" w:pos="9060"/>
            </w:tabs>
            <w:rPr>
              <w:noProof/>
            </w:rPr>
          </w:pPr>
          <w:hyperlink w:anchor="_Toc118302629" w:history="1">
            <w:r w:rsidR="000057E0" w:rsidRPr="009907D2">
              <w:rPr>
                <w:rStyle w:val="Kpr"/>
                <w:rFonts w:eastAsia="Calibri" w:cstheme="minorHAnsi"/>
                <w:b/>
                <w:bCs/>
                <w:noProof/>
              </w:rPr>
              <w:t>11.3.</w:t>
            </w:r>
            <w:r w:rsidR="000057E0">
              <w:rPr>
                <w:noProof/>
              </w:rPr>
              <w:tab/>
            </w:r>
            <w:r w:rsidR="000057E0" w:rsidRPr="009907D2">
              <w:rPr>
                <w:rStyle w:val="Kpr"/>
                <w:b/>
                <w:bCs/>
                <w:noProof/>
              </w:rPr>
              <w:t>Kişisel Verilerin Aktarılabileceği Üçüncü Kişiler:</w:t>
            </w:r>
            <w:r w:rsidR="000057E0">
              <w:rPr>
                <w:noProof/>
                <w:webHidden/>
              </w:rPr>
              <w:tab/>
            </w:r>
            <w:r w:rsidR="000057E0">
              <w:rPr>
                <w:noProof/>
                <w:webHidden/>
              </w:rPr>
              <w:fldChar w:fldCharType="begin"/>
            </w:r>
            <w:r w:rsidR="000057E0">
              <w:rPr>
                <w:noProof/>
                <w:webHidden/>
              </w:rPr>
              <w:instrText xml:space="preserve"> PAGEREF _Toc118302629 \h </w:instrText>
            </w:r>
            <w:r w:rsidR="000057E0">
              <w:rPr>
                <w:noProof/>
                <w:webHidden/>
              </w:rPr>
            </w:r>
            <w:r w:rsidR="000057E0">
              <w:rPr>
                <w:noProof/>
                <w:webHidden/>
              </w:rPr>
              <w:fldChar w:fldCharType="separate"/>
            </w:r>
            <w:r w:rsidR="000057E0">
              <w:rPr>
                <w:noProof/>
                <w:webHidden/>
              </w:rPr>
              <w:t>9</w:t>
            </w:r>
            <w:r w:rsidR="000057E0">
              <w:rPr>
                <w:noProof/>
                <w:webHidden/>
              </w:rPr>
              <w:fldChar w:fldCharType="end"/>
            </w:r>
          </w:hyperlink>
        </w:p>
        <w:p w14:paraId="03718D04" w14:textId="03AB2C5C" w:rsidR="000057E0" w:rsidRDefault="00000000" w:rsidP="001A37A5">
          <w:pPr>
            <w:pStyle w:val="T1"/>
            <w:tabs>
              <w:tab w:val="left" w:pos="660"/>
              <w:tab w:val="right" w:leader="dot" w:pos="9060"/>
            </w:tabs>
            <w:rPr>
              <w:noProof/>
              <w:sz w:val="22"/>
              <w:szCs w:val="22"/>
              <w:lang w:eastAsia="tr-TR"/>
            </w:rPr>
          </w:pPr>
          <w:hyperlink w:anchor="_Toc118302630" w:history="1">
            <w:r w:rsidR="000057E0" w:rsidRPr="009907D2">
              <w:rPr>
                <w:rStyle w:val="Kpr"/>
                <w:rFonts w:eastAsia="Calibri"/>
                <w:b/>
                <w:bCs/>
                <w:noProof/>
              </w:rPr>
              <w:t>12.</w:t>
            </w:r>
            <w:r w:rsidR="000057E0">
              <w:rPr>
                <w:noProof/>
                <w:sz w:val="22"/>
                <w:szCs w:val="22"/>
                <w:lang w:eastAsia="tr-TR"/>
              </w:rPr>
              <w:tab/>
            </w:r>
            <w:r w:rsidR="000057E0" w:rsidRPr="009907D2">
              <w:rPr>
                <w:rStyle w:val="Kpr"/>
                <w:rFonts w:eastAsia="Calibri"/>
                <w:b/>
                <w:bCs/>
                <w:noProof/>
              </w:rPr>
              <w:t>KİŞİSEL VERİLERİN GİZLİLİĞİ VE GÜVENLİĞİ</w:t>
            </w:r>
            <w:r w:rsidR="000057E0">
              <w:rPr>
                <w:noProof/>
                <w:webHidden/>
              </w:rPr>
              <w:tab/>
            </w:r>
            <w:r w:rsidR="000057E0">
              <w:rPr>
                <w:noProof/>
                <w:webHidden/>
              </w:rPr>
              <w:fldChar w:fldCharType="begin"/>
            </w:r>
            <w:r w:rsidR="000057E0">
              <w:rPr>
                <w:noProof/>
                <w:webHidden/>
              </w:rPr>
              <w:instrText xml:space="preserve"> PAGEREF _Toc118302630 \h </w:instrText>
            </w:r>
            <w:r w:rsidR="000057E0">
              <w:rPr>
                <w:noProof/>
                <w:webHidden/>
              </w:rPr>
            </w:r>
            <w:r w:rsidR="000057E0">
              <w:rPr>
                <w:noProof/>
                <w:webHidden/>
              </w:rPr>
              <w:fldChar w:fldCharType="separate"/>
            </w:r>
            <w:r w:rsidR="000057E0">
              <w:rPr>
                <w:noProof/>
                <w:webHidden/>
              </w:rPr>
              <w:t>9</w:t>
            </w:r>
            <w:r w:rsidR="000057E0">
              <w:rPr>
                <w:noProof/>
                <w:webHidden/>
              </w:rPr>
              <w:fldChar w:fldCharType="end"/>
            </w:r>
          </w:hyperlink>
        </w:p>
        <w:p w14:paraId="363B8B1A" w14:textId="5E6197C1" w:rsidR="000057E0" w:rsidRDefault="00000000" w:rsidP="001A37A5">
          <w:pPr>
            <w:pStyle w:val="T2"/>
            <w:tabs>
              <w:tab w:val="left" w:pos="1100"/>
              <w:tab w:val="right" w:leader="dot" w:pos="9060"/>
            </w:tabs>
            <w:rPr>
              <w:noProof/>
            </w:rPr>
          </w:pPr>
          <w:hyperlink w:anchor="_Toc118302631" w:history="1">
            <w:r w:rsidR="000057E0" w:rsidRPr="009907D2">
              <w:rPr>
                <w:rStyle w:val="Kpr"/>
                <w:rFonts w:eastAsia="Calibri"/>
                <w:b/>
                <w:bCs/>
                <w:noProof/>
              </w:rPr>
              <w:t>12.1.</w:t>
            </w:r>
            <w:r w:rsidR="000057E0">
              <w:rPr>
                <w:noProof/>
              </w:rPr>
              <w:tab/>
            </w:r>
            <w:r w:rsidR="000057E0" w:rsidRPr="009907D2">
              <w:rPr>
                <w:rStyle w:val="Kpr"/>
                <w:rFonts w:eastAsia="Calibri"/>
                <w:b/>
                <w:bCs/>
                <w:noProof/>
              </w:rPr>
              <w:t>Kişisel Verilerin Saklanmasını ve İmhasını Gerektiren Sebepler</w:t>
            </w:r>
            <w:r w:rsidR="000057E0">
              <w:rPr>
                <w:noProof/>
                <w:webHidden/>
              </w:rPr>
              <w:tab/>
            </w:r>
            <w:r w:rsidR="000057E0">
              <w:rPr>
                <w:noProof/>
                <w:webHidden/>
              </w:rPr>
              <w:fldChar w:fldCharType="begin"/>
            </w:r>
            <w:r w:rsidR="000057E0">
              <w:rPr>
                <w:noProof/>
                <w:webHidden/>
              </w:rPr>
              <w:instrText xml:space="preserve"> PAGEREF _Toc118302631 \h </w:instrText>
            </w:r>
            <w:r w:rsidR="000057E0">
              <w:rPr>
                <w:noProof/>
                <w:webHidden/>
              </w:rPr>
            </w:r>
            <w:r w:rsidR="000057E0">
              <w:rPr>
                <w:noProof/>
                <w:webHidden/>
              </w:rPr>
              <w:fldChar w:fldCharType="separate"/>
            </w:r>
            <w:r w:rsidR="000057E0">
              <w:rPr>
                <w:noProof/>
                <w:webHidden/>
              </w:rPr>
              <w:t>10</w:t>
            </w:r>
            <w:r w:rsidR="000057E0">
              <w:rPr>
                <w:noProof/>
                <w:webHidden/>
              </w:rPr>
              <w:fldChar w:fldCharType="end"/>
            </w:r>
          </w:hyperlink>
        </w:p>
        <w:p w14:paraId="25542436" w14:textId="0E024CE7" w:rsidR="000057E0" w:rsidRDefault="00000000" w:rsidP="001A37A5">
          <w:pPr>
            <w:pStyle w:val="T3"/>
            <w:tabs>
              <w:tab w:val="left" w:pos="1320"/>
              <w:tab w:val="right" w:leader="dot" w:pos="9060"/>
            </w:tabs>
            <w:rPr>
              <w:noProof/>
            </w:rPr>
          </w:pPr>
          <w:hyperlink w:anchor="_Toc118302632" w:history="1">
            <w:r w:rsidR="000057E0" w:rsidRPr="009907D2">
              <w:rPr>
                <w:rStyle w:val="Kpr"/>
                <w:rFonts w:eastAsia="Calibri" w:cstheme="minorHAnsi"/>
                <w:b/>
                <w:noProof/>
              </w:rPr>
              <w:t>12.1.1.</w:t>
            </w:r>
            <w:r w:rsidR="000057E0">
              <w:rPr>
                <w:noProof/>
              </w:rPr>
              <w:tab/>
            </w:r>
            <w:r w:rsidR="000057E0" w:rsidRPr="009907D2">
              <w:rPr>
                <w:rStyle w:val="Kpr"/>
                <w:b/>
                <w:bCs/>
                <w:noProof/>
              </w:rPr>
              <w:t>Kişisel Verilerin Saklanmasını Gerektiren Hukuki, Teknik, İdari ve Diğer Sebepler:</w:t>
            </w:r>
            <w:r w:rsidR="000057E0">
              <w:rPr>
                <w:noProof/>
                <w:webHidden/>
              </w:rPr>
              <w:tab/>
            </w:r>
            <w:r w:rsidR="000057E0">
              <w:rPr>
                <w:noProof/>
                <w:webHidden/>
              </w:rPr>
              <w:fldChar w:fldCharType="begin"/>
            </w:r>
            <w:r w:rsidR="000057E0">
              <w:rPr>
                <w:noProof/>
                <w:webHidden/>
              </w:rPr>
              <w:instrText xml:space="preserve"> PAGEREF _Toc118302632 \h </w:instrText>
            </w:r>
            <w:r w:rsidR="000057E0">
              <w:rPr>
                <w:noProof/>
                <w:webHidden/>
              </w:rPr>
            </w:r>
            <w:r w:rsidR="000057E0">
              <w:rPr>
                <w:noProof/>
                <w:webHidden/>
              </w:rPr>
              <w:fldChar w:fldCharType="separate"/>
            </w:r>
            <w:r w:rsidR="000057E0">
              <w:rPr>
                <w:noProof/>
                <w:webHidden/>
              </w:rPr>
              <w:t>10</w:t>
            </w:r>
            <w:r w:rsidR="000057E0">
              <w:rPr>
                <w:noProof/>
                <w:webHidden/>
              </w:rPr>
              <w:fldChar w:fldCharType="end"/>
            </w:r>
          </w:hyperlink>
        </w:p>
        <w:p w14:paraId="27FDF533" w14:textId="58676D35" w:rsidR="000057E0" w:rsidRDefault="00000000" w:rsidP="001A37A5">
          <w:pPr>
            <w:pStyle w:val="T3"/>
            <w:tabs>
              <w:tab w:val="left" w:pos="1320"/>
              <w:tab w:val="right" w:leader="dot" w:pos="9060"/>
            </w:tabs>
            <w:rPr>
              <w:noProof/>
            </w:rPr>
          </w:pPr>
          <w:hyperlink w:anchor="_Toc118302633" w:history="1">
            <w:r w:rsidR="000057E0" w:rsidRPr="009907D2">
              <w:rPr>
                <w:rStyle w:val="Kpr"/>
                <w:rFonts w:eastAsia="Calibri" w:cstheme="minorHAnsi"/>
                <w:b/>
                <w:noProof/>
              </w:rPr>
              <w:t>12.1.2.</w:t>
            </w:r>
            <w:r w:rsidR="000057E0">
              <w:rPr>
                <w:noProof/>
              </w:rPr>
              <w:tab/>
            </w:r>
            <w:r w:rsidR="000057E0" w:rsidRPr="009907D2">
              <w:rPr>
                <w:rStyle w:val="Kpr"/>
                <w:b/>
                <w:bCs/>
                <w:noProof/>
              </w:rPr>
              <w:t>Kişisel Verilerin İmhasını Gerektiren Hukuki, Teknik, İdari ve Diğer Sebepler:</w:t>
            </w:r>
            <w:r w:rsidR="000057E0">
              <w:rPr>
                <w:noProof/>
                <w:webHidden/>
              </w:rPr>
              <w:tab/>
            </w:r>
            <w:r w:rsidR="000057E0">
              <w:rPr>
                <w:noProof/>
                <w:webHidden/>
              </w:rPr>
              <w:fldChar w:fldCharType="begin"/>
            </w:r>
            <w:r w:rsidR="000057E0">
              <w:rPr>
                <w:noProof/>
                <w:webHidden/>
              </w:rPr>
              <w:instrText xml:space="preserve"> PAGEREF _Toc118302633 \h </w:instrText>
            </w:r>
            <w:r w:rsidR="000057E0">
              <w:rPr>
                <w:noProof/>
                <w:webHidden/>
              </w:rPr>
            </w:r>
            <w:r w:rsidR="000057E0">
              <w:rPr>
                <w:noProof/>
                <w:webHidden/>
              </w:rPr>
              <w:fldChar w:fldCharType="separate"/>
            </w:r>
            <w:r w:rsidR="000057E0">
              <w:rPr>
                <w:noProof/>
                <w:webHidden/>
              </w:rPr>
              <w:t>10</w:t>
            </w:r>
            <w:r w:rsidR="000057E0">
              <w:rPr>
                <w:noProof/>
                <w:webHidden/>
              </w:rPr>
              <w:fldChar w:fldCharType="end"/>
            </w:r>
          </w:hyperlink>
        </w:p>
        <w:p w14:paraId="54B4673D" w14:textId="285155D7" w:rsidR="000057E0" w:rsidRDefault="00000000" w:rsidP="001A37A5">
          <w:pPr>
            <w:pStyle w:val="T2"/>
            <w:tabs>
              <w:tab w:val="left" w:pos="1100"/>
              <w:tab w:val="right" w:leader="dot" w:pos="9060"/>
            </w:tabs>
            <w:rPr>
              <w:noProof/>
            </w:rPr>
          </w:pPr>
          <w:hyperlink w:anchor="_Toc118302634" w:history="1">
            <w:r w:rsidR="000057E0" w:rsidRPr="009907D2">
              <w:rPr>
                <w:rStyle w:val="Kpr"/>
                <w:rFonts w:eastAsia="Calibri"/>
                <w:b/>
                <w:bCs/>
                <w:noProof/>
              </w:rPr>
              <w:t>12.2.</w:t>
            </w:r>
            <w:r w:rsidR="000057E0">
              <w:rPr>
                <w:noProof/>
              </w:rPr>
              <w:tab/>
            </w:r>
            <w:r w:rsidR="000057E0" w:rsidRPr="009907D2">
              <w:rPr>
                <w:rStyle w:val="Kpr"/>
                <w:rFonts w:eastAsia="Calibri"/>
                <w:b/>
                <w:bCs/>
                <w:noProof/>
              </w:rPr>
              <w:t>Kişisel Verilerin Güvenli Bir Şekilde Saklanması ile Hukuka Aykırı Olarak İşlenmesinin ve Erişilmesinin Önlenmesi İçin Alınmış Tedbirler</w:t>
            </w:r>
            <w:r w:rsidR="000057E0">
              <w:rPr>
                <w:noProof/>
                <w:webHidden/>
              </w:rPr>
              <w:tab/>
            </w:r>
            <w:r w:rsidR="000057E0">
              <w:rPr>
                <w:noProof/>
                <w:webHidden/>
              </w:rPr>
              <w:fldChar w:fldCharType="begin"/>
            </w:r>
            <w:r w:rsidR="000057E0">
              <w:rPr>
                <w:noProof/>
                <w:webHidden/>
              </w:rPr>
              <w:instrText xml:space="preserve"> PAGEREF _Toc118302634 \h </w:instrText>
            </w:r>
            <w:r w:rsidR="000057E0">
              <w:rPr>
                <w:noProof/>
                <w:webHidden/>
              </w:rPr>
            </w:r>
            <w:r w:rsidR="000057E0">
              <w:rPr>
                <w:noProof/>
                <w:webHidden/>
              </w:rPr>
              <w:fldChar w:fldCharType="separate"/>
            </w:r>
            <w:r w:rsidR="000057E0">
              <w:rPr>
                <w:noProof/>
                <w:webHidden/>
              </w:rPr>
              <w:t>10</w:t>
            </w:r>
            <w:r w:rsidR="000057E0">
              <w:rPr>
                <w:noProof/>
                <w:webHidden/>
              </w:rPr>
              <w:fldChar w:fldCharType="end"/>
            </w:r>
          </w:hyperlink>
        </w:p>
        <w:p w14:paraId="27E97477" w14:textId="4097E45E" w:rsidR="000057E0" w:rsidRDefault="00000000" w:rsidP="001A37A5">
          <w:pPr>
            <w:pStyle w:val="T3"/>
            <w:tabs>
              <w:tab w:val="left" w:pos="1320"/>
              <w:tab w:val="right" w:leader="dot" w:pos="9060"/>
            </w:tabs>
            <w:rPr>
              <w:noProof/>
            </w:rPr>
          </w:pPr>
          <w:hyperlink w:anchor="_Toc118302635" w:history="1">
            <w:r w:rsidR="000057E0" w:rsidRPr="009907D2">
              <w:rPr>
                <w:rStyle w:val="Kpr"/>
                <w:rFonts w:eastAsia="Calibri" w:cstheme="minorHAnsi"/>
                <w:b/>
                <w:noProof/>
              </w:rPr>
              <w:t>12.2.1.</w:t>
            </w:r>
            <w:r w:rsidR="000057E0">
              <w:rPr>
                <w:noProof/>
              </w:rPr>
              <w:tab/>
            </w:r>
            <w:r w:rsidR="000057E0" w:rsidRPr="009907D2">
              <w:rPr>
                <w:rStyle w:val="Kpr"/>
                <w:b/>
                <w:bCs/>
                <w:noProof/>
              </w:rPr>
              <w:t>Teknik Tedbirler:</w:t>
            </w:r>
            <w:r w:rsidR="000057E0">
              <w:rPr>
                <w:noProof/>
                <w:webHidden/>
              </w:rPr>
              <w:tab/>
            </w:r>
            <w:r w:rsidR="000057E0">
              <w:rPr>
                <w:noProof/>
                <w:webHidden/>
              </w:rPr>
              <w:fldChar w:fldCharType="begin"/>
            </w:r>
            <w:r w:rsidR="000057E0">
              <w:rPr>
                <w:noProof/>
                <w:webHidden/>
              </w:rPr>
              <w:instrText xml:space="preserve"> PAGEREF _Toc118302635 \h </w:instrText>
            </w:r>
            <w:r w:rsidR="000057E0">
              <w:rPr>
                <w:noProof/>
                <w:webHidden/>
              </w:rPr>
            </w:r>
            <w:r w:rsidR="000057E0">
              <w:rPr>
                <w:noProof/>
                <w:webHidden/>
              </w:rPr>
              <w:fldChar w:fldCharType="separate"/>
            </w:r>
            <w:r w:rsidR="000057E0">
              <w:rPr>
                <w:noProof/>
                <w:webHidden/>
              </w:rPr>
              <w:t>10</w:t>
            </w:r>
            <w:r w:rsidR="000057E0">
              <w:rPr>
                <w:noProof/>
                <w:webHidden/>
              </w:rPr>
              <w:fldChar w:fldCharType="end"/>
            </w:r>
          </w:hyperlink>
        </w:p>
        <w:p w14:paraId="4225C2E3" w14:textId="4B93DDF7" w:rsidR="000057E0" w:rsidRDefault="00000000" w:rsidP="001A37A5">
          <w:pPr>
            <w:pStyle w:val="T3"/>
            <w:tabs>
              <w:tab w:val="left" w:pos="1320"/>
              <w:tab w:val="right" w:leader="dot" w:pos="9060"/>
            </w:tabs>
            <w:rPr>
              <w:noProof/>
            </w:rPr>
          </w:pPr>
          <w:hyperlink w:anchor="_Toc118302636" w:history="1">
            <w:r w:rsidR="000057E0" w:rsidRPr="009907D2">
              <w:rPr>
                <w:rStyle w:val="Kpr"/>
                <w:rFonts w:eastAsia="Calibri" w:cstheme="minorHAnsi"/>
                <w:b/>
                <w:noProof/>
              </w:rPr>
              <w:t>12.2.2.</w:t>
            </w:r>
            <w:r w:rsidR="000057E0">
              <w:rPr>
                <w:noProof/>
              </w:rPr>
              <w:tab/>
            </w:r>
            <w:r w:rsidR="000057E0" w:rsidRPr="009907D2">
              <w:rPr>
                <w:rStyle w:val="Kpr"/>
                <w:b/>
                <w:bCs/>
                <w:noProof/>
              </w:rPr>
              <w:t>İdari Tedbirler</w:t>
            </w:r>
            <w:r w:rsidR="000057E0">
              <w:rPr>
                <w:noProof/>
                <w:webHidden/>
              </w:rPr>
              <w:tab/>
            </w:r>
            <w:r w:rsidR="000057E0">
              <w:rPr>
                <w:noProof/>
                <w:webHidden/>
              </w:rPr>
              <w:fldChar w:fldCharType="begin"/>
            </w:r>
            <w:r w:rsidR="000057E0">
              <w:rPr>
                <w:noProof/>
                <w:webHidden/>
              </w:rPr>
              <w:instrText xml:space="preserve"> PAGEREF _Toc118302636 \h </w:instrText>
            </w:r>
            <w:r w:rsidR="000057E0">
              <w:rPr>
                <w:noProof/>
                <w:webHidden/>
              </w:rPr>
            </w:r>
            <w:r w:rsidR="000057E0">
              <w:rPr>
                <w:noProof/>
                <w:webHidden/>
              </w:rPr>
              <w:fldChar w:fldCharType="separate"/>
            </w:r>
            <w:r w:rsidR="000057E0">
              <w:rPr>
                <w:noProof/>
                <w:webHidden/>
              </w:rPr>
              <w:t>10</w:t>
            </w:r>
            <w:r w:rsidR="000057E0">
              <w:rPr>
                <w:noProof/>
                <w:webHidden/>
              </w:rPr>
              <w:fldChar w:fldCharType="end"/>
            </w:r>
          </w:hyperlink>
        </w:p>
        <w:p w14:paraId="3DB24725" w14:textId="61E252B9" w:rsidR="000057E0" w:rsidRDefault="00000000" w:rsidP="001A37A5">
          <w:pPr>
            <w:pStyle w:val="T2"/>
            <w:tabs>
              <w:tab w:val="left" w:pos="1100"/>
              <w:tab w:val="right" w:leader="dot" w:pos="9060"/>
            </w:tabs>
            <w:rPr>
              <w:noProof/>
            </w:rPr>
          </w:pPr>
          <w:hyperlink w:anchor="_Toc118302637" w:history="1">
            <w:r w:rsidR="000057E0" w:rsidRPr="009907D2">
              <w:rPr>
                <w:rStyle w:val="Kpr"/>
                <w:b/>
                <w:bCs/>
                <w:noProof/>
              </w:rPr>
              <w:t>12.3.</w:t>
            </w:r>
            <w:r w:rsidR="000057E0">
              <w:rPr>
                <w:noProof/>
              </w:rPr>
              <w:tab/>
            </w:r>
            <w:r w:rsidR="000057E0" w:rsidRPr="009907D2">
              <w:rPr>
                <w:rStyle w:val="Kpr"/>
                <w:b/>
                <w:bCs/>
                <w:noProof/>
              </w:rPr>
              <w:t>Kişisel Verilerin Hukuka Uygun Olarak İmha Edilmesi İçin Alınmış Tedbirler</w:t>
            </w:r>
            <w:r w:rsidR="000057E0">
              <w:rPr>
                <w:noProof/>
                <w:webHidden/>
              </w:rPr>
              <w:tab/>
            </w:r>
            <w:r w:rsidR="000057E0">
              <w:rPr>
                <w:noProof/>
                <w:webHidden/>
              </w:rPr>
              <w:fldChar w:fldCharType="begin"/>
            </w:r>
            <w:r w:rsidR="000057E0">
              <w:rPr>
                <w:noProof/>
                <w:webHidden/>
              </w:rPr>
              <w:instrText xml:space="preserve"> PAGEREF _Toc118302637 \h </w:instrText>
            </w:r>
            <w:r w:rsidR="000057E0">
              <w:rPr>
                <w:noProof/>
                <w:webHidden/>
              </w:rPr>
            </w:r>
            <w:r w:rsidR="000057E0">
              <w:rPr>
                <w:noProof/>
                <w:webHidden/>
              </w:rPr>
              <w:fldChar w:fldCharType="separate"/>
            </w:r>
            <w:r w:rsidR="000057E0">
              <w:rPr>
                <w:noProof/>
                <w:webHidden/>
              </w:rPr>
              <w:t>11</w:t>
            </w:r>
            <w:r w:rsidR="000057E0">
              <w:rPr>
                <w:noProof/>
                <w:webHidden/>
              </w:rPr>
              <w:fldChar w:fldCharType="end"/>
            </w:r>
          </w:hyperlink>
        </w:p>
        <w:p w14:paraId="7B60379F" w14:textId="3E8D9EC7" w:rsidR="000057E0" w:rsidRDefault="00000000" w:rsidP="001A37A5">
          <w:pPr>
            <w:pStyle w:val="T3"/>
            <w:tabs>
              <w:tab w:val="left" w:pos="1320"/>
              <w:tab w:val="right" w:leader="dot" w:pos="9060"/>
            </w:tabs>
            <w:rPr>
              <w:noProof/>
            </w:rPr>
          </w:pPr>
          <w:hyperlink w:anchor="_Toc118302638" w:history="1">
            <w:r w:rsidR="000057E0" w:rsidRPr="009907D2">
              <w:rPr>
                <w:rStyle w:val="Kpr"/>
                <w:rFonts w:eastAsia="Calibri" w:cstheme="minorHAnsi"/>
                <w:b/>
                <w:noProof/>
              </w:rPr>
              <w:t>12.3.1.</w:t>
            </w:r>
            <w:r w:rsidR="000057E0">
              <w:rPr>
                <w:noProof/>
              </w:rPr>
              <w:tab/>
            </w:r>
            <w:r w:rsidR="000057E0" w:rsidRPr="009907D2">
              <w:rPr>
                <w:rStyle w:val="Kpr"/>
                <w:b/>
                <w:bCs/>
                <w:noProof/>
              </w:rPr>
              <w:t>Teknik Tedbirler:</w:t>
            </w:r>
            <w:r w:rsidR="000057E0">
              <w:rPr>
                <w:noProof/>
                <w:webHidden/>
              </w:rPr>
              <w:tab/>
            </w:r>
            <w:r w:rsidR="000057E0">
              <w:rPr>
                <w:noProof/>
                <w:webHidden/>
              </w:rPr>
              <w:fldChar w:fldCharType="begin"/>
            </w:r>
            <w:r w:rsidR="000057E0">
              <w:rPr>
                <w:noProof/>
                <w:webHidden/>
              </w:rPr>
              <w:instrText xml:space="preserve"> PAGEREF _Toc118302638 \h </w:instrText>
            </w:r>
            <w:r w:rsidR="000057E0">
              <w:rPr>
                <w:noProof/>
                <w:webHidden/>
              </w:rPr>
            </w:r>
            <w:r w:rsidR="000057E0">
              <w:rPr>
                <w:noProof/>
                <w:webHidden/>
              </w:rPr>
              <w:fldChar w:fldCharType="separate"/>
            </w:r>
            <w:r w:rsidR="000057E0">
              <w:rPr>
                <w:noProof/>
                <w:webHidden/>
              </w:rPr>
              <w:t>11</w:t>
            </w:r>
            <w:r w:rsidR="000057E0">
              <w:rPr>
                <w:noProof/>
                <w:webHidden/>
              </w:rPr>
              <w:fldChar w:fldCharType="end"/>
            </w:r>
          </w:hyperlink>
        </w:p>
        <w:p w14:paraId="3542BF28" w14:textId="4D3633DD" w:rsidR="000057E0" w:rsidRDefault="00000000" w:rsidP="001A37A5">
          <w:pPr>
            <w:pStyle w:val="T3"/>
            <w:tabs>
              <w:tab w:val="left" w:pos="1320"/>
              <w:tab w:val="right" w:leader="dot" w:pos="9060"/>
            </w:tabs>
            <w:rPr>
              <w:noProof/>
            </w:rPr>
          </w:pPr>
          <w:hyperlink w:anchor="_Toc118302639" w:history="1">
            <w:r w:rsidR="000057E0" w:rsidRPr="009907D2">
              <w:rPr>
                <w:rStyle w:val="Kpr"/>
                <w:rFonts w:eastAsia="Calibri" w:cstheme="minorHAnsi"/>
                <w:b/>
                <w:noProof/>
              </w:rPr>
              <w:t>12.3.2.</w:t>
            </w:r>
            <w:r w:rsidR="000057E0">
              <w:rPr>
                <w:noProof/>
              </w:rPr>
              <w:tab/>
            </w:r>
            <w:r w:rsidR="000057E0" w:rsidRPr="009907D2">
              <w:rPr>
                <w:rStyle w:val="Kpr"/>
                <w:b/>
                <w:bCs/>
                <w:noProof/>
              </w:rPr>
              <w:t>İdari Tedbirler:</w:t>
            </w:r>
            <w:r w:rsidR="000057E0">
              <w:rPr>
                <w:noProof/>
                <w:webHidden/>
              </w:rPr>
              <w:tab/>
            </w:r>
            <w:r w:rsidR="000057E0">
              <w:rPr>
                <w:noProof/>
                <w:webHidden/>
              </w:rPr>
              <w:fldChar w:fldCharType="begin"/>
            </w:r>
            <w:r w:rsidR="000057E0">
              <w:rPr>
                <w:noProof/>
                <w:webHidden/>
              </w:rPr>
              <w:instrText xml:space="preserve"> PAGEREF _Toc118302639 \h </w:instrText>
            </w:r>
            <w:r w:rsidR="000057E0">
              <w:rPr>
                <w:noProof/>
                <w:webHidden/>
              </w:rPr>
            </w:r>
            <w:r w:rsidR="000057E0">
              <w:rPr>
                <w:noProof/>
                <w:webHidden/>
              </w:rPr>
              <w:fldChar w:fldCharType="separate"/>
            </w:r>
            <w:r w:rsidR="000057E0">
              <w:rPr>
                <w:noProof/>
                <w:webHidden/>
              </w:rPr>
              <w:t>11</w:t>
            </w:r>
            <w:r w:rsidR="000057E0">
              <w:rPr>
                <w:noProof/>
                <w:webHidden/>
              </w:rPr>
              <w:fldChar w:fldCharType="end"/>
            </w:r>
          </w:hyperlink>
        </w:p>
        <w:p w14:paraId="5CAC26B0" w14:textId="4D333972" w:rsidR="000057E0" w:rsidRDefault="00000000" w:rsidP="001A37A5">
          <w:pPr>
            <w:pStyle w:val="T2"/>
            <w:tabs>
              <w:tab w:val="left" w:pos="1100"/>
              <w:tab w:val="right" w:leader="dot" w:pos="9060"/>
            </w:tabs>
            <w:rPr>
              <w:noProof/>
            </w:rPr>
          </w:pPr>
          <w:hyperlink w:anchor="_Toc118302640" w:history="1">
            <w:r w:rsidR="000057E0" w:rsidRPr="009907D2">
              <w:rPr>
                <w:rStyle w:val="Kpr"/>
                <w:rFonts w:eastAsia="Calibri"/>
                <w:b/>
                <w:bCs/>
                <w:noProof/>
              </w:rPr>
              <w:t>12.4.</w:t>
            </w:r>
            <w:r w:rsidR="000057E0">
              <w:rPr>
                <w:noProof/>
              </w:rPr>
              <w:tab/>
            </w:r>
            <w:r w:rsidR="000057E0" w:rsidRPr="009907D2">
              <w:rPr>
                <w:rStyle w:val="Kpr"/>
                <w:rFonts w:eastAsia="Calibri"/>
                <w:b/>
                <w:bCs/>
                <w:noProof/>
              </w:rPr>
              <w:t>Kişisel Verileri Koruma Komitesi</w:t>
            </w:r>
            <w:r w:rsidR="000057E0">
              <w:rPr>
                <w:noProof/>
                <w:webHidden/>
              </w:rPr>
              <w:tab/>
            </w:r>
            <w:r w:rsidR="000057E0">
              <w:rPr>
                <w:noProof/>
                <w:webHidden/>
              </w:rPr>
              <w:fldChar w:fldCharType="begin"/>
            </w:r>
            <w:r w:rsidR="000057E0">
              <w:rPr>
                <w:noProof/>
                <w:webHidden/>
              </w:rPr>
              <w:instrText xml:space="preserve"> PAGEREF _Toc118302640 \h </w:instrText>
            </w:r>
            <w:r w:rsidR="000057E0">
              <w:rPr>
                <w:noProof/>
                <w:webHidden/>
              </w:rPr>
            </w:r>
            <w:r w:rsidR="000057E0">
              <w:rPr>
                <w:noProof/>
                <w:webHidden/>
              </w:rPr>
              <w:fldChar w:fldCharType="separate"/>
            </w:r>
            <w:r w:rsidR="000057E0">
              <w:rPr>
                <w:noProof/>
                <w:webHidden/>
              </w:rPr>
              <w:t>11</w:t>
            </w:r>
            <w:r w:rsidR="000057E0">
              <w:rPr>
                <w:noProof/>
                <w:webHidden/>
              </w:rPr>
              <w:fldChar w:fldCharType="end"/>
            </w:r>
          </w:hyperlink>
        </w:p>
        <w:p w14:paraId="535520E0" w14:textId="67FECE44" w:rsidR="000057E0" w:rsidRDefault="00000000" w:rsidP="001A37A5">
          <w:pPr>
            <w:pStyle w:val="T1"/>
            <w:tabs>
              <w:tab w:val="left" w:pos="660"/>
              <w:tab w:val="right" w:leader="dot" w:pos="9060"/>
            </w:tabs>
            <w:rPr>
              <w:noProof/>
              <w:sz w:val="22"/>
              <w:szCs w:val="22"/>
              <w:lang w:eastAsia="tr-TR"/>
            </w:rPr>
          </w:pPr>
          <w:hyperlink w:anchor="_Toc118302641" w:history="1">
            <w:r w:rsidR="000057E0" w:rsidRPr="009907D2">
              <w:rPr>
                <w:rStyle w:val="Kpr"/>
                <w:rFonts w:eastAsia="Calibri"/>
                <w:b/>
                <w:bCs/>
                <w:noProof/>
              </w:rPr>
              <w:t>13.</w:t>
            </w:r>
            <w:r w:rsidR="000057E0">
              <w:rPr>
                <w:noProof/>
                <w:sz w:val="22"/>
                <w:szCs w:val="22"/>
                <w:lang w:eastAsia="tr-TR"/>
              </w:rPr>
              <w:tab/>
            </w:r>
            <w:r w:rsidR="000057E0" w:rsidRPr="009907D2">
              <w:rPr>
                <w:rStyle w:val="Kpr"/>
                <w:rFonts w:eastAsia="Calibri"/>
                <w:b/>
                <w:bCs/>
                <w:noProof/>
              </w:rPr>
              <w:t>KİŞİSEL VERİLERİN İMHASI</w:t>
            </w:r>
            <w:r w:rsidR="000057E0">
              <w:rPr>
                <w:noProof/>
                <w:webHidden/>
              </w:rPr>
              <w:tab/>
            </w:r>
            <w:r w:rsidR="000057E0">
              <w:rPr>
                <w:noProof/>
                <w:webHidden/>
              </w:rPr>
              <w:fldChar w:fldCharType="begin"/>
            </w:r>
            <w:r w:rsidR="000057E0">
              <w:rPr>
                <w:noProof/>
                <w:webHidden/>
              </w:rPr>
              <w:instrText xml:space="preserve"> PAGEREF _Toc118302641 \h </w:instrText>
            </w:r>
            <w:r w:rsidR="000057E0">
              <w:rPr>
                <w:noProof/>
                <w:webHidden/>
              </w:rPr>
            </w:r>
            <w:r w:rsidR="000057E0">
              <w:rPr>
                <w:noProof/>
                <w:webHidden/>
              </w:rPr>
              <w:fldChar w:fldCharType="separate"/>
            </w:r>
            <w:r w:rsidR="000057E0">
              <w:rPr>
                <w:noProof/>
                <w:webHidden/>
              </w:rPr>
              <w:t>11</w:t>
            </w:r>
            <w:r w:rsidR="000057E0">
              <w:rPr>
                <w:noProof/>
                <w:webHidden/>
              </w:rPr>
              <w:fldChar w:fldCharType="end"/>
            </w:r>
          </w:hyperlink>
        </w:p>
        <w:p w14:paraId="03DB23A5" w14:textId="36C0A40F" w:rsidR="000057E0" w:rsidRDefault="00000000" w:rsidP="001A37A5">
          <w:pPr>
            <w:pStyle w:val="T2"/>
            <w:tabs>
              <w:tab w:val="left" w:pos="1100"/>
              <w:tab w:val="right" w:leader="dot" w:pos="9060"/>
            </w:tabs>
            <w:rPr>
              <w:noProof/>
            </w:rPr>
          </w:pPr>
          <w:hyperlink w:anchor="_Toc118302642" w:history="1">
            <w:r w:rsidR="000057E0" w:rsidRPr="009907D2">
              <w:rPr>
                <w:rStyle w:val="Kpr"/>
                <w:rFonts w:eastAsia="Calibri" w:cstheme="minorHAnsi"/>
                <w:b/>
                <w:bCs/>
                <w:noProof/>
              </w:rPr>
              <w:t>13.1.</w:t>
            </w:r>
            <w:r w:rsidR="000057E0">
              <w:rPr>
                <w:noProof/>
              </w:rPr>
              <w:tab/>
            </w:r>
            <w:r w:rsidR="000057E0" w:rsidRPr="009907D2">
              <w:rPr>
                <w:rStyle w:val="Kpr"/>
                <w:b/>
                <w:bCs/>
                <w:noProof/>
              </w:rPr>
              <w:t>Kişisel Verilerin Silinmesi:</w:t>
            </w:r>
            <w:r w:rsidR="000057E0">
              <w:rPr>
                <w:noProof/>
                <w:webHidden/>
              </w:rPr>
              <w:tab/>
            </w:r>
            <w:r w:rsidR="000057E0">
              <w:rPr>
                <w:noProof/>
                <w:webHidden/>
              </w:rPr>
              <w:fldChar w:fldCharType="begin"/>
            </w:r>
            <w:r w:rsidR="000057E0">
              <w:rPr>
                <w:noProof/>
                <w:webHidden/>
              </w:rPr>
              <w:instrText xml:space="preserve"> PAGEREF _Toc118302642 \h </w:instrText>
            </w:r>
            <w:r w:rsidR="000057E0">
              <w:rPr>
                <w:noProof/>
                <w:webHidden/>
              </w:rPr>
            </w:r>
            <w:r w:rsidR="000057E0">
              <w:rPr>
                <w:noProof/>
                <w:webHidden/>
              </w:rPr>
              <w:fldChar w:fldCharType="separate"/>
            </w:r>
            <w:r w:rsidR="000057E0">
              <w:rPr>
                <w:noProof/>
                <w:webHidden/>
              </w:rPr>
              <w:t>12</w:t>
            </w:r>
            <w:r w:rsidR="000057E0">
              <w:rPr>
                <w:noProof/>
                <w:webHidden/>
              </w:rPr>
              <w:fldChar w:fldCharType="end"/>
            </w:r>
          </w:hyperlink>
        </w:p>
        <w:p w14:paraId="08F3247F" w14:textId="2AF3F82A" w:rsidR="000057E0" w:rsidRDefault="00000000" w:rsidP="001A37A5">
          <w:pPr>
            <w:pStyle w:val="T2"/>
            <w:tabs>
              <w:tab w:val="left" w:pos="1100"/>
              <w:tab w:val="right" w:leader="dot" w:pos="9060"/>
            </w:tabs>
            <w:rPr>
              <w:noProof/>
            </w:rPr>
          </w:pPr>
          <w:hyperlink w:anchor="_Toc118302643" w:history="1">
            <w:r w:rsidR="000057E0" w:rsidRPr="009907D2">
              <w:rPr>
                <w:rStyle w:val="Kpr"/>
                <w:rFonts w:eastAsia="Calibri" w:cstheme="minorHAnsi"/>
                <w:b/>
                <w:bCs/>
                <w:noProof/>
              </w:rPr>
              <w:t>13.2.</w:t>
            </w:r>
            <w:r w:rsidR="000057E0">
              <w:rPr>
                <w:noProof/>
              </w:rPr>
              <w:tab/>
            </w:r>
            <w:r w:rsidR="000057E0" w:rsidRPr="009907D2">
              <w:rPr>
                <w:rStyle w:val="Kpr"/>
                <w:b/>
                <w:bCs/>
                <w:noProof/>
              </w:rPr>
              <w:t>Kişisel Verilerin Yok Edilmesi:</w:t>
            </w:r>
            <w:r w:rsidR="000057E0">
              <w:rPr>
                <w:noProof/>
                <w:webHidden/>
              </w:rPr>
              <w:tab/>
            </w:r>
            <w:r w:rsidR="000057E0">
              <w:rPr>
                <w:noProof/>
                <w:webHidden/>
              </w:rPr>
              <w:fldChar w:fldCharType="begin"/>
            </w:r>
            <w:r w:rsidR="000057E0">
              <w:rPr>
                <w:noProof/>
                <w:webHidden/>
              </w:rPr>
              <w:instrText xml:space="preserve"> PAGEREF _Toc118302643 \h </w:instrText>
            </w:r>
            <w:r w:rsidR="000057E0">
              <w:rPr>
                <w:noProof/>
                <w:webHidden/>
              </w:rPr>
            </w:r>
            <w:r w:rsidR="000057E0">
              <w:rPr>
                <w:noProof/>
                <w:webHidden/>
              </w:rPr>
              <w:fldChar w:fldCharType="separate"/>
            </w:r>
            <w:r w:rsidR="000057E0">
              <w:rPr>
                <w:noProof/>
                <w:webHidden/>
              </w:rPr>
              <w:t>13</w:t>
            </w:r>
            <w:r w:rsidR="000057E0">
              <w:rPr>
                <w:noProof/>
                <w:webHidden/>
              </w:rPr>
              <w:fldChar w:fldCharType="end"/>
            </w:r>
          </w:hyperlink>
        </w:p>
        <w:p w14:paraId="72CBCE69" w14:textId="65478075" w:rsidR="000057E0" w:rsidRDefault="00000000" w:rsidP="001A37A5">
          <w:pPr>
            <w:pStyle w:val="T1"/>
            <w:tabs>
              <w:tab w:val="left" w:pos="660"/>
              <w:tab w:val="right" w:leader="dot" w:pos="9060"/>
            </w:tabs>
            <w:rPr>
              <w:noProof/>
              <w:sz w:val="22"/>
              <w:szCs w:val="22"/>
              <w:lang w:eastAsia="tr-TR"/>
            </w:rPr>
          </w:pPr>
          <w:hyperlink w:anchor="_Toc118302644" w:history="1">
            <w:r w:rsidR="000057E0" w:rsidRPr="009907D2">
              <w:rPr>
                <w:rStyle w:val="Kpr"/>
                <w:rFonts w:eastAsia="Calibri"/>
                <w:b/>
                <w:bCs/>
                <w:noProof/>
              </w:rPr>
              <w:t>14.</w:t>
            </w:r>
            <w:r w:rsidR="000057E0">
              <w:rPr>
                <w:noProof/>
                <w:sz w:val="22"/>
                <w:szCs w:val="22"/>
                <w:lang w:eastAsia="tr-TR"/>
              </w:rPr>
              <w:tab/>
            </w:r>
            <w:r w:rsidR="000057E0" w:rsidRPr="009907D2">
              <w:rPr>
                <w:rStyle w:val="Kpr"/>
                <w:rFonts w:eastAsia="Calibri"/>
                <w:b/>
                <w:bCs/>
                <w:noProof/>
              </w:rPr>
              <w:t>KİŞİSEL VERİLERİ SAKLAMA VE İMHA SÜRELERİ</w:t>
            </w:r>
            <w:r w:rsidR="000057E0">
              <w:rPr>
                <w:noProof/>
                <w:webHidden/>
              </w:rPr>
              <w:tab/>
            </w:r>
            <w:r w:rsidR="000057E0">
              <w:rPr>
                <w:noProof/>
                <w:webHidden/>
              </w:rPr>
              <w:fldChar w:fldCharType="begin"/>
            </w:r>
            <w:r w:rsidR="000057E0">
              <w:rPr>
                <w:noProof/>
                <w:webHidden/>
              </w:rPr>
              <w:instrText xml:space="preserve"> PAGEREF _Toc118302644 \h </w:instrText>
            </w:r>
            <w:r w:rsidR="000057E0">
              <w:rPr>
                <w:noProof/>
                <w:webHidden/>
              </w:rPr>
            </w:r>
            <w:r w:rsidR="000057E0">
              <w:rPr>
                <w:noProof/>
                <w:webHidden/>
              </w:rPr>
              <w:fldChar w:fldCharType="separate"/>
            </w:r>
            <w:r w:rsidR="000057E0">
              <w:rPr>
                <w:noProof/>
                <w:webHidden/>
              </w:rPr>
              <w:t>18</w:t>
            </w:r>
            <w:r w:rsidR="000057E0">
              <w:rPr>
                <w:noProof/>
                <w:webHidden/>
              </w:rPr>
              <w:fldChar w:fldCharType="end"/>
            </w:r>
          </w:hyperlink>
        </w:p>
        <w:p w14:paraId="0FBA8DC8" w14:textId="36148C36" w:rsidR="000057E0" w:rsidRDefault="00000000" w:rsidP="001A37A5">
          <w:pPr>
            <w:pStyle w:val="T1"/>
            <w:tabs>
              <w:tab w:val="left" w:pos="660"/>
              <w:tab w:val="right" w:leader="dot" w:pos="9060"/>
            </w:tabs>
            <w:rPr>
              <w:noProof/>
              <w:sz w:val="22"/>
              <w:szCs w:val="22"/>
              <w:lang w:eastAsia="tr-TR"/>
            </w:rPr>
          </w:pPr>
          <w:hyperlink w:anchor="_Toc118302645" w:history="1">
            <w:r w:rsidR="000057E0" w:rsidRPr="009907D2">
              <w:rPr>
                <w:rStyle w:val="Kpr"/>
                <w:rFonts w:eastAsia="Calibri"/>
                <w:b/>
                <w:bCs/>
                <w:noProof/>
              </w:rPr>
              <w:t>15.</w:t>
            </w:r>
            <w:r w:rsidR="000057E0">
              <w:rPr>
                <w:noProof/>
                <w:sz w:val="22"/>
                <w:szCs w:val="22"/>
                <w:lang w:eastAsia="tr-TR"/>
              </w:rPr>
              <w:tab/>
            </w:r>
            <w:r w:rsidR="000057E0" w:rsidRPr="009907D2">
              <w:rPr>
                <w:rStyle w:val="Kpr"/>
                <w:rFonts w:eastAsia="Calibri"/>
                <w:b/>
                <w:bCs/>
                <w:noProof/>
              </w:rPr>
              <w:t>KİŞİSEL VERİ SAHİBİNİN HAKLARI VE KULLANMA USULLERİ</w:t>
            </w:r>
            <w:r w:rsidR="000057E0">
              <w:rPr>
                <w:noProof/>
                <w:webHidden/>
              </w:rPr>
              <w:tab/>
            </w:r>
            <w:r w:rsidR="000057E0">
              <w:rPr>
                <w:noProof/>
                <w:webHidden/>
              </w:rPr>
              <w:fldChar w:fldCharType="begin"/>
            </w:r>
            <w:r w:rsidR="000057E0">
              <w:rPr>
                <w:noProof/>
                <w:webHidden/>
              </w:rPr>
              <w:instrText xml:space="preserve"> PAGEREF _Toc118302645 \h </w:instrText>
            </w:r>
            <w:r w:rsidR="000057E0">
              <w:rPr>
                <w:noProof/>
                <w:webHidden/>
              </w:rPr>
            </w:r>
            <w:r w:rsidR="000057E0">
              <w:rPr>
                <w:noProof/>
                <w:webHidden/>
              </w:rPr>
              <w:fldChar w:fldCharType="separate"/>
            </w:r>
            <w:r w:rsidR="000057E0">
              <w:rPr>
                <w:noProof/>
                <w:webHidden/>
              </w:rPr>
              <w:t>18</w:t>
            </w:r>
            <w:r w:rsidR="000057E0">
              <w:rPr>
                <w:noProof/>
                <w:webHidden/>
              </w:rPr>
              <w:fldChar w:fldCharType="end"/>
            </w:r>
          </w:hyperlink>
        </w:p>
        <w:p w14:paraId="02DDDA0C" w14:textId="7A701F49" w:rsidR="000057E0" w:rsidRDefault="00000000" w:rsidP="001A37A5">
          <w:pPr>
            <w:pStyle w:val="T1"/>
            <w:tabs>
              <w:tab w:val="left" w:pos="660"/>
              <w:tab w:val="right" w:leader="dot" w:pos="9060"/>
            </w:tabs>
            <w:rPr>
              <w:noProof/>
              <w:sz w:val="22"/>
              <w:szCs w:val="22"/>
              <w:lang w:eastAsia="tr-TR"/>
            </w:rPr>
          </w:pPr>
          <w:hyperlink w:anchor="_Toc118302646" w:history="1">
            <w:r w:rsidR="000057E0" w:rsidRPr="009907D2">
              <w:rPr>
                <w:rStyle w:val="Kpr"/>
                <w:rFonts w:eastAsia="Calibri"/>
                <w:b/>
                <w:bCs/>
                <w:noProof/>
              </w:rPr>
              <w:t>16.</w:t>
            </w:r>
            <w:r w:rsidR="000057E0">
              <w:rPr>
                <w:noProof/>
                <w:sz w:val="22"/>
                <w:szCs w:val="22"/>
                <w:lang w:eastAsia="tr-TR"/>
              </w:rPr>
              <w:tab/>
            </w:r>
            <w:r w:rsidR="000057E0" w:rsidRPr="009907D2">
              <w:rPr>
                <w:rStyle w:val="Kpr"/>
                <w:rFonts w:eastAsia="Calibri"/>
                <w:b/>
                <w:bCs/>
                <w:noProof/>
              </w:rPr>
              <w:t>Kanun uyarınca Kişisel Verilerin Açık Rıza Olmaksızın İşleyebileceği Haller:</w:t>
            </w:r>
            <w:r w:rsidR="000057E0">
              <w:rPr>
                <w:noProof/>
                <w:webHidden/>
              </w:rPr>
              <w:tab/>
            </w:r>
            <w:r w:rsidR="000057E0">
              <w:rPr>
                <w:noProof/>
                <w:webHidden/>
              </w:rPr>
              <w:fldChar w:fldCharType="begin"/>
            </w:r>
            <w:r w:rsidR="000057E0">
              <w:rPr>
                <w:noProof/>
                <w:webHidden/>
              </w:rPr>
              <w:instrText xml:space="preserve"> PAGEREF _Toc118302646 \h </w:instrText>
            </w:r>
            <w:r w:rsidR="000057E0">
              <w:rPr>
                <w:noProof/>
                <w:webHidden/>
              </w:rPr>
            </w:r>
            <w:r w:rsidR="000057E0">
              <w:rPr>
                <w:noProof/>
                <w:webHidden/>
              </w:rPr>
              <w:fldChar w:fldCharType="separate"/>
            </w:r>
            <w:r w:rsidR="000057E0">
              <w:rPr>
                <w:noProof/>
                <w:webHidden/>
              </w:rPr>
              <w:t>19</w:t>
            </w:r>
            <w:r w:rsidR="000057E0">
              <w:rPr>
                <w:noProof/>
                <w:webHidden/>
              </w:rPr>
              <w:fldChar w:fldCharType="end"/>
            </w:r>
          </w:hyperlink>
        </w:p>
        <w:p w14:paraId="3C031C73" w14:textId="1402AE2B" w:rsidR="00C6623D" w:rsidRPr="003B23AC" w:rsidRDefault="00C6623D" w:rsidP="001A37A5">
          <w:pPr>
            <w:rPr>
              <w:rFonts w:cstheme="minorHAnsi"/>
              <w:sz w:val="24"/>
              <w:szCs w:val="24"/>
            </w:rPr>
          </w:pPr>
          <w:r w:rsidRPr="003B23AC">
            <w:rPr>
              <w:rFonts w:cstheme="minorHAnsi"/>
              <w:b/>
              <w:bCs/>
              <w:sz w:val="24"/>
              <w:szCs w:val="24"/>
            </w:rPr>
            <w:fldChar w:fldCharType="end"/>
          </w:r>
        </w:p>
      </w:sdtContent>
    </w:sdt>
    <w:p w14:paraId="789FE4D0" w14:textId="21E43DE3" w:rsidR="00973804" w:rsidRPr="003B23AC" w:rsidRDefault="00973804" w:rsidP="001A37A5">
      <w:pPr>
        <w:pBdr>
          <w:top w:val="nil"/>
          <w:left w:val="nil"/>
          <w:bottom w:val="nil"/>
          <w:right w:val="nil"/>
          <w:between w:val="nil"/>
        </w:pBdr>
        <w:ind w:left="360"/>
        <w:rPr>
          <w:rFonts w:cstheme="minorHAnsi"/>
          <w:b/>
          <w:color w:val="000000"/>
          <w:sz w:val="24"/>
          <w:szCs w:val="24"/>
        </w:rPr>
      </w:pPr>
    </w:p>
    <w:p w14:paraId="4C26E3F0" w14:textId="71C3ECD2" w:rsidR="00A17393" w:rsidRDefault="00A17393" w:rsidP="001A37A5">
      <w:pPr>
        <w:pBdr>
          <w:top w:val="nil"/>
          <w:left w:val="nil"/>
          <w:bottom w:val="nil"/>
          <w:right w:val="nil"/>
          <w:between w:val="nil"/>
        </w:pBdr>
        <w:ind w:left="360"/>
        <w:rPr>
          <w:rFonts w:cstheme="minorHAnsi"/>
          <w:b/>
          <w:color w:val="000000"/>
          <w:sz w:val="24"/>
          <w:szCs w:val="24"/>
        </w:rPr>
      </w:pPr>
    </w:p>
    <w:p w14:paraId="04613A1D" w14:textId="5CD8050C" w:rsidR="003D236B" w:rsidRDefault="003D236B" w:rsidP="001A37A5">
      <w:pPr>
        <w:pBdr>
          <w:top w:val="nil"/>
          <w:left w:val="nil"/>
          <w:bottom w:val="nil"/>
          <w:right w:val="nil"/>
          <w:between w:val="nil"/>
        </w:pBdr>
        <w:ind w:left="360"/>
        <w:rPr>
          <w:rFonts w:cstheme="minorHAnsi"/>
          <w:b/>
          <w:color w:val="000000"/>
          <w:sz w:val="24"/>
          <w:szCs w:val="24"/>
        </w:rPr>
      </w:pPr>
    </w:p>
    <w:p w14:paraId="664694B8" w14:textId="3CC43E3F" w:rsidR="003D236B" w:rsidRDefault="003D236B" w:rsidP="001A37A5">
      <w:pPr>
        <w:pBdr>
          <w:top w:val="nil"/>
          <w:left w:val="nil"/>
          <w:bottom w:val="nil"/>
          <w:right w:val="nil"/>
          <w:between w:val="nil"/>
        </w:pBdr>
        <w:ind w:left="360"/>
        <w:rPr>
          <w:rFonts w:cstheme="minorHAnsi"/>
          <w:b/>
          <w:color w:val="000000"/>
          <w:sz w:val="24"/>
          <w:szCs w:val="24"/>
        </w:rPr>
      </w:pPr>
    </w:p>
    <w:p w14:paraId="4F94C3D6" w14:textId="1929D77D" w:rsidR="003D236B" w:rsidRDefault="003D236B" w:rsidP="001A37A5">
      <w:pPr>
        <w:pBdr>
          <w:top w:val="nil"/>
          <w:left w:val="nil"/>
          <w:bottom w:val="nil"/>
          <w:right w:val="nil"/>
          <w:between w:val="nil"/>
        </w:pBdr>
        <w:ind w:left="360"/>
        <w:rPr>
          <w:rFonts w:cstheme="minorHAnsi"/>
          <w:b/>
          <w:color w:val="000000"/>
          <w:sz w:val="24"/>
          <w:szCs w:val="24"/>
        </w:rPr>
      </w:pPr>
    </w:p>
    <w:p w14:paraId="753C9BB7" w14:textId="312EBC5C" w:rsidR="003D236B" w:rsidRDefault="003D236B" w:rsidP="001A37A5">
      <w:pPr>
        <w:pBdr>
          <w:top w:val="nil"/>
          <w:left w:val="nil"/>
          <w:bottom w:val="nil"/>
          <w:right w:val="nil"/>
          <w:between w:val="nil"/>
        </w:pBdr>
        <w:ind w:left="360"/>
        <w:rPr>
          <w:rFonts w:cstheme="minorHAnsi"/>
          <w:b/>
          <w:color w:val="000000"/>
          <w:sz w:val="24"/>
          <w:szCs w:val="24"/>
        </w:rPr>
      </w:pPr>
    </w:p>
    <w:p w14:paraId="68FCD914" w14:textId="4720D54B" w:rsidR="003D236B" w:rsidRDefault="003D236B" w:rsidP="001A37A5">
      <w:pPr>
        <w:pBdr>
          <w:top w:val="nil"/>
          <w:left w:val="nil"/>
          <w:bottom w:val="nil"/>
          <w:right w:val="nil"/>
          <w:between w:val="nil"/>
        </w:pBdr>
        <w:ind w:left="360"/>
        <w:rPr>
          <w:rFonts w:cstheme="minorHAnsi"/>
          <w:b/>
          <w:color w:val="000000"/>
          <w:sz w:val="24"/>
          <w:szCs w:val="24"/>
        </w:rPr>
      </w:pPr>
    </w:p>
    <w:p w14:paraId="51A36FD8" w14:textId="060683E5" w:rsidR="003D236B" w:rsidRDefault="003D236B" w:rsidP="001A37A5">
      <w:pPr>
        <w:pBdr>
          <w:top w:val="nil"/>
          <w:left w:val="nil"/>
          <w:bottom w:val="nil"/>
          <w:right w:val="nil"/>
          <w:between w:val="nil"/>
        </w:pBdr>
        <w:ind w:left="360"/>
        <w:rPr>
          <w:rFonts w:cstheme="minorHAnsi"/>
          <w:b/>
          <w:color w:val="000000"/>
          <w:sz w:val="24"/>
          <w:szCs w:val="24"/>
        </w:rPr>
      </w:pPr>
    </w:p>
    <w:p w14:paraId="42FE942D" w14:textId="3B874DBA" w:rsidR="003D236B" w:rsidRDefault="003D236B" w:rsidP="001A37A5">
      <w:pPr>
        <w:pBdr>
          <w:top w:val="nil"/>
          <w:left w:val="nil"/>
          <w:bottom w:val="nil"/>
          <w:right w:val="nil"/>
          <w:between w:val="nil"/>
        </w:pBdr>
        <w:ind w:left="360"/>
        <w:rPr>
          <w:rFonts w:cstheme="minorHAnsi"/>
          <w:b/>
          <w:color w:val="000000"/>
          <w:sz w:val="24"/>
          <w:szCs w:val="24"/>
        </w:rPr>
      </w:pPr>
    </w:p>
    <w:p w14:paraId="50BDA812" w14:textId="16E589AB" w:rsidR="003D236B" w:rsidRDefault="003D236B" w:rsidP="001A37A5">
      <w:pPr>
        <w:pBdr>
          <w:top w:val="nil"/>
          <w:left w:val="nil"/>
          <w:bottom w:val="nil"/>
          <w:right w:val="nil"/>
          <w:between w:val="nil"/>
        </w:pBdr>
        <w:ind w:left="360"/>
        <w:rPr>
          <w:rFonts w:cstheme="minorHAnsi"/>
          <w:b/>
          <w:color w:val="000000"/>
          <w:sz w:val="24"/>
          <w:szCs w:val="24"/>
        </w:rPr>
      </w:pPr>
    </w:p>
    <w:p w14:paraId="7EDF1166" w14:textId="4EAB83AB" w:rsidR="003D236B" w:rsidRDefault="003D236B" w:rsidP="001A37A5">
      <w:pPr>
        <w:pBdr>
          <w:top w:val="nil"/>
          <w:left w:val="nil"/>
          <w:bottom w:val="nil"/>
          <w:right w:val="nil"/>
          <w:between w:val="nil"/>
        </w:pBdr>
        <w:ind w:left="360"/>
        <w:rPr>
          <w:rFonts w:cstheme="minorHAnsi"/>
          <w:b/>
          <w:color w:val="000000"/>
          <w:sz w:val="24"/>
          <w:szCs w:val="24"/>
        </w:rPr>
      </w:pPr>
    </w:p>
    <w:p w14:paraId="24E71CA7" w14:textId="5142EADD" w:rsidR="003D236B" w:rsidRDefault="003D236B" w:rsidP="001A37A5">
      <w:pPr>
        <w:pBdr>
          <w:top w:val="nil"/>
          <w:left w:val="nil"/>
          <w:bottom w:val="nil"/>
          <w:right w:val="nil"/>
          <w:between w:val="nil"/>
        </w:pBdr>
        <w:ind w:left="360"/>
        <w:rPr>
          <w:rFonts w:cstheme="minorHAnsi"/>
          <w:b/>
          <w:color w:val="000000"/>
          <w:sz w:val="24"/>
          <w:szCs w:val="24"/>
        </w:rPr>
      </w:pPr>
    </w:p>
    <w:p w14:paraId="0F3902F8" w14:textId="1933A00A" w:rsidR="003D236B" w:rsidRDefault="003D236B" w:rsidP="001A37A5">
      <w:pPr>
        <w:pBdr>
          <w:top w:val="nil"/>
          <w:left w:val="nil"/>
          <w:bottom w:val="nil"/>
          <w:right w:val="nil"/>
          <w:between w:val="nil"/>
        </w:pBdr>
        <w:ind w:left="360"/>
        <w:rPr>
          <w:rFonts w:cstheme="minorHAnsi"/>
          <w:b/>
          <w:color w:val="000000"/>
          <w:sz w:val="24"/>
          <w:szCs w:val="24"/>
        </w:rPr>
      </w:pPr>
    </w:p>
    <w:p w14:paraId="6C8F5F18" w14:textId="77777777" w:rsidR="003D236B" w:rsidRPr="003B23AC" w:rsidRDefault="003D236B" w:rsidP="001A37A5">
      <w:pPr>
        <w:pBdr>
          <w:top w:val="nil"/>
          <w:left w:val="nil"/>
          <w:bottom w:val="nil"/>
          <w:right w:val="nil"/>
          <w:between w:val="nil"/>
        </w:pBdr>
        <w:ind w:left="360"/>
        <w:rPr>
          <w:rFonts w:cstheme="minorHAnsi"/>
          <w:b/>
          <w:color w:val="000000"/>
          <w:sz w:val="24"/>
          <w:szCs w:val="24"/>
        </w:rPr>
      </w:pPr>
    </w:p>
    <w:p w14:paraId="183CA2BA" w14:textId="4F53A460" w:rsidR="00A17393" w:rsidRPr="003B23AC" w:rsidRDefault="00A17393" w:rsidP="001A37A5">
      <w:pPr>
        <w:pBdr>
          <w:top w:val="nil"/>
          <w:left w:val="nil"/>
          <w:bottom w:val="nil"/>
          <w:right w:val="nil"/>
          <w:between w:val="nil"/>
        </w:pBdr>
        <w:ind w:left="360"/>
        <w:rPr>
          <w:rFonts w:cstheme="minorHAnsi"/>
          <w:b/>
          <w:color w:val="000000"/>
          <w:sz w:val="24"/>
          <w:szCs w:val="24"/>
        </w:rPr>
      </w:pPr>
    </w:p>
    <w:p w14:paraId="56D5D5F5" w14:textId="151C355F" w:rsidR="00A17393" w:rsidRPr="003B23AC" w:rsidRDefault="00A17393" w:rsidP="001A37A5">
      <w:pPr>
        <w:pBdr>
          <w:top w:val="nil"/>
          <w:left w:val="nil"/>
          <w:bottom w:val="nil"/>
          <w:right w:val="nil"/>
          <w:between w:val="nil"/>
        </w:pBdr>
        <w:ind w:left="360"/>
        <w:rPr>
          <w:rFonts w:cstheme="minorHAnsi"/>
          <w:b/>
          <w:color w:val="000000"/>
          <w:sz w:val="24"/>
          <w:szCs w:val="24"/>
        </w:rPr>
      </w:pPr>
    </w:p>
    <w:p w14:paraId="763838ED" w14:textId="25AC0E09" w:rsidR="00A17393" w:rsidRPr="003B23AC" w:rsidRDefault="00A17393" w:rsidP="001A37A5">
      <w:pPr>
        <w:pBdr>
          <w:top w:val="nil"/>
          <w:left w:val="nil"/>
          <w:bottom w:val="nil"/>
          <w:right w:val="nil"/>
          <w:between w:val="nil"/>
        </w:pBdr>
        <w:ind w:left="360"/>
        <w:rPr>
          <w:rFonts w:cstheme="minorHAnsi"/>
          <w:b/>
          <w:color w:val="000000"/>
          <w:sz w:val="24"/>
          <w:szCs w:val="24"/>
        </w:rPr>
      </w:pPr>
    </w:p>
    <w:p w14:paraId="54A3455C" w14:textId="7BA7DF01" w:rsidR="00A17393" w:rsidRPr="003B23AC" w:rsidRDefault="00A17393" w:rsidP="001A37A5">
      <w:pPr>
        <w:pBdr>
          <w:top w:val="nil"/>
          <w:left w:val="nil"/>
          <w:bottom w:val="nil"/>
          <w:right w:val="nil"/>
          <w:between w:val="nil"/>
        </w:pBdr>
        <w:ind w:left="360"/>
        <w:rPr>
          <w:rFonts w:cstheme="minorHAnsi"/>
          <w:b/>
          <w:color w:val="000000"/>
          <w:sz w:val="24"/>
          <w:szCs w:val="24"/>
        </w:rPr>
      </w:pPr>
    </w:p>
    <w:p w14:paraId="52107476" w14:textId="70573F7A" w:rsidR="00CC0590" w:rsidRPr="00C225D1" w:rsidRDefault="00CC0590" w:rsidP="001A37A5">
      <w:pPr>
        <w:pStyle w:val="Balk1"/>
      </w:pPr>
      <w:bookmarkStart w:id="4" w:name="_Toc118302614"/>
      <w:r w:rsidRPr="00C225D1">
        <w:lastRenderedPageBreak/>
        <w:t>TANIMLAR</w:t>
      </w:r>
      <w:bookmarkEnd w:id="4"/>
    </w:p>
    <w:p w14:paraId="1CB99C0B" w14:textId="77777777" w:rsidR="00CC0590" w:rsidRPr="00C225D1" w:rsidRDefault="00CC0590" w:rsidP="001A37A5">
      <w:pPr>
        <w:spacing w:after="160" w:line="259" w:lineRule="auto"/>
        <w:ind w:left="390"/>
        <w:contextualSpacing/>
        <w:rPr>
          <w:rFonts w:eastAsia="Calibri" w:cstheme="minorHAnsi"/>
          <w:sz w:val="24"/>
          <w:szCs w:val="24"/>
        </w:rPr>
      </w:pPr>
      <w:r w:rsidRPr="00C225D1">
        <w:rPr>
          <w:rFonts w:eastAsia="Calibri" w:cstheme="minorHAnsi"/>
          <w:b/>
          <w:sz w:val="24"/>
          <w:szCs w:val="24"/>
        </w:rPr>
        <w:t>Alıcı grubu:</w:t>
      </w:r>
      <w:r w:rsidRPr="00C225D1">
        <w:rPr>
          <w:rFonts w:eastAsia="Calibri" w:cstheme="minorHAnsi"/>
          <w:sz w:val="24"/>
          <w:szCs w:val="24"/>
        </w:rPr>
        <w:t xml:space="preserve"> Veri sorumlusu tarafından kişisel verilerin aktarıldığı gerçek veya tüzel kişi kategorisini</w:t>
      </w:r>
    </w:p>
    <w:p w14:paraId="17A40A58" w14:textId="77777777" w:rsidR="00CC0590" w:rsidRPr="00C225D1" w:rsidRDefault="00CC0590" w:rsidP="001A37A5">
      <w:pPr>
        <w:spacing w:after="160" w:line="259" w:lineRule="auto"/>
        <w:ind w:left="390"/>
        <w:contextualSpacing/>
        <w:rPr>
          <w:rFonts w:eastAsia="Calibri" w:cstheme="minorHAnsi"/>
          <w:sz w:val="24"/>
          <w:szCs w:val="24"/>
        </w:rPr>
      </w:pPr>
      <w:r w:rsidRPr="00C225D1">
        <w:rPr>
          <w:rFonts w:eastAsia="Calibri" w:cstheme="minorHAnsi"/>
          <w:b/>
          <w:sz w:val="24"/>
          <w:szCs w:val="24"/>
        </w:rPr>
        <w:t>BGA:</w:t>
      </w:r>
      <w:r w:rsidRPr="00C225D1">
        <w:rPr>
          <w:rFonts w:eastAsia="Calibri" w:cstheme="minorHAnsi"/>
          <w:sz w:val="24"/>
          <w:szCs w:val="24"/>
        </w:rPr>
        <w:t xml:space="preserve"> </w:t>
      </w:r>
      <w:r w:rsidRPr="00C225D1">
        <w:rPr>
          <w:rFonts w:eastAsia="Times New Roman" w:cstheme="minorHAnsi"/>
          <w:sz w:val="24"/>
          <w:szCs w:val="24"/>
          <w:lang w:eastAsia="tr-TR"/>
        </w:rPr>
        <w:t>BGA Bilgi Güvenliği A.Ş.</w:t>
      </w:r>
      <w:r w:rsidRPr="00C225D1">
        <w:rPr>
          <w:rFonts w:eastAsia="Calibri" w:cstheme="minorHAnsi"/>
          <w:sz w:val="24"/>
          <w:szCs w:val="24"/>
        </w:rPr>
        <w:t>’</w:t>
      </w:r>
      <w:proofErr w:type="spellStart"/>
      <w:r w:rsidRPr="00C225D1">
        <w:rPr>
          <w:rFonts w:eastAsia="Calibri" w:cstheme="minorHAnsi"/>
          <w:sz w:val="24"/>
          <w:szCs w:val="24"/>
        </w:rPr>
        <w:t>yi</w:t>
      </w:r>
      <w:proofErr w:type="spellEnd"/>
      <w:r w:rsidRPr="00C225D1">
        <w:rPr>
          <w:rFonts w:eastAsia="Calibri" w:cstheme="minorHAnsi"/>
          <w:sz w:val="24"/>
          <w:szCs w:val="24"/>
        </w:rPr>
        <w:t>,</w:t>
      </w:r>
    </w:p>
    <w:p w14:paraId="0B2D9C3A" w14:textId="77777777" w:rsidR="00CC0590" w:rsidRPr="00C225D1" w:rsidRDefault="00CC0590" w:rsidP="001A37A5">
      <w:pPr>
        <w:spacing w:after="160" w:line="259" w:lineRule="auto"/>
        <w:ind w:left="390"/>
        <w:contextualSpacing/>
        <w:rPr>
          <w:rFonts w:eastAsia="Calibri" w:cstheme="minorHAnsi"/>
          <w:sz w:val="24"/>
          <w:szCs w:val="24"/>
        </w:rPr>
      </w:pPr>
      <w:r w:rsidRPr="00C225D1">
        <w:rPr>
          <w:rFonts w:eastAsia="Calibri" w:cstheme="minorHAnsi"/>
          <w:b/>
          <w:sz w:val="24"/>
          <w:szCs w:val="24"/>
        </w:rPr>
        <w:t>Doğrudan Tanımlayıcılar:</w:t>
      </w:r>
      <w:r w:rsidRPr="00C225D1">
        <w:rPr>
          <w:rFonts w:eastAsia="Calibri" w:cstheme="minorHAnsi"/>
          <w:sz w:val="24"/>
          <w:szCs w:val="24"/>
        </w:rPr>
        <w:t xml:space="preserve"> Tek başlarına, ilişki içinde oldukları kişiyi doğrudan açığa çıkaran, ifşa eden ve ayırt edilebilir kılan tanımlayıcıları, </w:t>
      </w:r>
    </w:p>
    <w:p w14:paraId="6FCF10C5" w14:textId="77777777" w:rsidR="00CC0590" w:rsidRPr="00C225D1" w:rsidRDefault="00CC0590" w:rsidP="001A37A5">
      <w:pPr>
        <w:spacing w:after="160" w:line="259" w:lineRule="auto"/>
        <w:ind w:left="390"/>
        <w:contextualSpacing/>
        <w:rPr>
          <w:rFonts w:eastAsia="Calibri" w:cstheme="minorHAnsi"/>
          <w:sz w:val="24"/>
          <w:szCs w:val="24"/>
        </w:rPr>
      </w:pPr>
      <w:r w:rsidRPr="00C225D1">
        <w:rPr>
          <w:rFonts w:eastAsia="Calibri" w:cstheme="minorHAnsi"/>
          <w:b/>
          <w:sz w:val="24"/>
          <w:szCs w:val="24"/>
        </w:rPr>
        <w:t>Dolaylı Tanımlayıcılar:</w:t>
      </w:r>
      <w:r w:rsidRPr="00C225D1">
        <w:rPr>
          <w:rFonts w:eastAsia="Calibri" w:cstheme="minorHAnsi"/>
          <w:sz w:val="24"/>
          <w:szCs w:val="24"/>
        </w:rPr>
        <w:t xml:space="preserve"> Diğer tanımlayıcılar ile bir araya gelerek ilişki içinde oldukları kişiyi açığa çıkaran, ifşa eden ve ayırt edilebilir kılan tanımlayıcıları,</w:t>
      </w:r>
    </w:p>
    <w:p w14:paraId="75C33C24" w14:textId="77777777" w:rsidR="00CC0590" w:rsidRPr="00C225D1" w:rsidRDefault="00CC0590" w:rsidP="001A37A5">
      <w:pPr>
        <w:spacing w:after="160" w:line="259" w:lineRule="auto"/>
        <w:ind w:left="390"/>
        <w:contextualSpacing/>
        <w:rPr>
          <w:rFonts w:eastAsia="Calibri" w:cstheme="minorHAnsi"/>
          <w:sz w:val="24"/>
          <w:szCs w:val="24"/>
        </w:rPr>
      </w:pPr>
      <w:r w:rsidRPr="00C225D1">
        <w:rPr>
          <w:rFonts w:eastAsia="Calibri" w:cstheme="minorHAnsi"/>
          <w:b/>
          <w:sz w:val="24"/>
          <w:szCs w:val="24"/>
        </w:rPr>
        <w:t>İlgili Kişi:</w:t>
      </w:r>
      <w:r w:rsidRPr="00C225D1">
        <w:rPr>
          <w:rFonts w:eastAsia="Calibri" w:cstheme="minorHAnsi"/>
          <w:sz w:val="24"/>
          <w:szCs w:val="24"/>
        </w:rPr>
        <w:t xml:space="preserve"> Kişisel verisi işlenen gerçek kişiyi, </w:t>
      </w:r>
    </w:p>
    <w:p w14:paraId="5DE7248B" w14:textId="77777777" w:rsidR="00CC0590" w:rsidRPr="00C225D1" w:rsidRDefault="00CC0590" w:rsidP="001A37A5">
      <w:pPr>
        <w:spacing w:after="160" w:line="259" w:lineRule="auto"/>
        <w:ind w:left="390"/>
        <w:contextualSpacing/>
        <w:rPr>
          <w:rFonts w:eastAsia="Calibri" w:cstheme="minorHAnsi"/>
          <w:sz w:val="24"/>
          <w:szCs w:val="24"/>
        </w:rPr>
      </w:pPr>
      <w:r w:rsidRPr="00C225D1">
        <w:rPr>
          <w:rFonts w:eastAsia="Calibri" w:cstheme="minorHAnsi"/>
          <w:b/>
          <w:sz w:val="24"/>
          <w:szCs w:val="24"/>
        </w:rPr>
        <w:t>İlgili Kullanıcı:</w:t>
      </w:r>
      <w:r w:rsidRPr="00C225D1">
        <w:rPr>
          <w:rFonts w:eastAsia="Calibri" w:cstheme="minorHAnsi"/>
          <w:sz w:val="24"/>
          <w:szCs w:val="24"/>
        </w:rPr>
        <w:t xml:space="preserve"> Kişisel verilerin teknik olarak depolanması, korunması ve yedeklenmesinden sorumlu olan kişi ya da birim hariç olmak üzere BGA bünyesinde veya </w:t>
      </w:r>
      <w:proofErr w:type="spellStart"/>
      <w:r w:rsidRPr="00C225D1">
        <w:rPr>
          <w:rFonts w:eastAsia="Calibri" w:cstheme="minorHAnsi"/>
          <w:sz w:val="24"/>
          <w:szCs w:val="24"/>
        </w:rPr>
        <w:t>BGA’dan</w:t>
      </w:r>
      <w:proofErr w:type="spellEnd"/>
      <w:r w:rsidRPr="00C225D1">
        <w:rPr>
          <w:rFonts w:eastAsia="Calibri" w:cstheme="minorHAnsi"/>
          <w:sz w:val="24"/>
          <w:szCs w:val="24"/>
        </w:rPr>
        <w:t xml:space="preserve"> aldığı yetki ve talimatlar doğrultusunda Kişisel </w:t>
      </w:r>
      <w:proofErr w:type="spellStart"/>
      <w:r w:rsidRPr="00C225D1">
        <w:rPr>
          <w:rFonts w:eastAsia="Calibri" w:cstheme="minorHAnsi"/>
          <w:sz w:val="24"/>
          <w:szCs w:val="24"/>
        </w:rPr>
        <w:t>Veriler’i</w:t>
      </w:r>
      <w:proofErr w:type="spellEnd"/>
      <w:r w:rsidRPr="00C225D1">
        <w:rPr>
          <w:rFonts w:eastAsia="Calibri" w:cstheme="minorHAnsi"/>
          <w:sz w:val="24"/>
          <w:szCs w:val="24"/>
        </w:rPr>
        <w:t xml:space="preserve"> işleyen kişileri,</w:t>
      </w:r>
    </w:p>
    <w:p w14:paraId="0771BEE4" w14:textId="77777777" w:rsidR="00CC0590" w:rsidRPr="00C225D1" w:rsidRDefault="00CC0590" w:rsidP="001A37A5">
      <w:pPr>
        <w:spacing w:after="160" w:line="259" w:lineRule="auto"/>
        <w:ind w:left="390"/>
        <w:contextualSpacing/>
        <w:rPr>
          <w:rFonts w:eastAsia="Calibri" w:cstheme="minorHAnsi"/>
          <w:sz w:val="24"/>
          <w:szCs w:val="24"/>
        </w:rPr>
      </w:pPr>
      <w:r w:rsidRPr="00C225D1">
        <w:rPr>
          <w:rFonts w:eastAsia="Calibri" w:cstheme="minorHAnsi"/>
          <w:b/>
          <w:sz w:val="24"/>
          <w:szCs w:val="24"/>
        </w:rPr>
        <w:t>İmha:</w:t>
      </w:r>
      <w:r w:rsidRPr="00C225D1">
        <w:rPr>
          <w:rFonts w:eastAsia="Calibri" w:cstheme="minorHAnsi"/>
          <w:sz w:val="24"/>
          <w:szCs w:val="24"/>
        </w:rPr>
        <w:t xml:space="preserve"> Kişisel verilerin silinmesi, yok edilmesi veya anonim hale getirilmesini, </w:t>
      </w:r>
    </w:p>
    <w:p w14:paraId="31B4F4DD" w14:textId="77777777" w:rsidR="00CC0590" w:rsidRPr="00C225D1" w:rsidRDefault="00CC0590" w:rsidP="001A37A5">
      <w:pPr>
        <w:spacing w:after="160" w:line="259" w:lineRule="auto"/>
        <w:ind w:left="390"/>
        <w:contextualSpacing/>
        <w:rPr>
          <w:rFonts w:eastAsia="Calibri" w:cstheme="minorHAnsi"/>
          <w:sz w:val="24"/>
          <w:szCs w:val="24"/>
        </w:rPr>
      </w:pPr>
      <w:r w:rsidRPr="00C225D1">
        <w:rPr>
          <w:rFonts w:eastAsia="Calibri" w:cstheme="minorHAnsi"/>
          <w:b/>
          <w:sz w:val="24"/>
          <w:szCs w:val="24"/>
        </w:rPr>
        <w:t>Kanun:</w:t>
      </w:r>
      <w:r w:rsidRPr="00C225D1">
        <w:rPr>
          <w:rFonts w:eastAsia="Calibri" w:cstheme="minorHAnsi"/>
          <w:sz w:val="24"/>
          <w:szCs w:val="24"/>
        </w:rPr>
        <w:t xml:space="preserve"> 6698 Sayılı Kişisel Verilerin Korunması Kanunu’nu, </w:t>
      </w:r>
    </w:p>
    <w:p w14:paraId="0622996E" w14:textId="77777777" w:rsidR="00CC0590" w:rsidRPr="00C225D1" w:rsidRDefault="00CC0590" w:rsidP="001A37A5">
      <w:pPr>
        <w:spacing w:after="160" w:line="259" w:lineRule="auto"/>
        <w:ind w:left="390"/>
        <w:contextualSpacing/>
        <w:rPr>
          <w:rFonts w:eastAsia="Calibri" w:cstheme="minorHAnsi"/>
          <w:sz w:val="24"/>
          <w:szCs w:val="24"/>
        </w:rPr>
      </w:pPr>
      <w:r w:rsidRPr="00C225D1">
        <w:rPr>
          <w:rFonts w:eastAsia="Calibri" w:cstheme="minorHAnsi"/>
          <w:b/>
          <w:sz w:val="24"/>
          <w:szCs w:val="24"/>
        </w:rPr>
        <w:t>Karartma:</w:t>
      </w:r>
      <w:r w:rsidRPr="00C225D1">
        <w:rPr>
          <w:rFonts w:eastAsia="Calibri" w:cstheme="minorHAnsi"/>
          <w:sz w:val="24"/>
          <w:szCs w:val="24"/>
        </w:rPr>
        <w:t xml:space="preserve"> Kişisel verilerin bütününün, kimliği belirli veya belirlenebilir bir gerçek kişiyle ilişkilendirilemeyecek şekilde üstlerinin çizilmesi, boyanması ve buzlanması gibi işlemleri, </w:t>
      </w:r>
    </w:p>
    <w:p w14:paraId="7864CDF3" w14:textId="77777777" w:rsidR="00CC0590" w:rsidRPr="00C225D1" w:rsidRDefault="00CC0590" w:rsidP="001A37A5">
      <w:pPr>
        <w:spacing w:after="160" w:line="259" w:lineRule="auto"/>
        <w:ind w:left="390"/>
        <w:contextualSpacing/>
        <w:rPr>
          <w:rFonts w:eastAsia="Calibri" w:cstheme="minorHAnsi"/>
          <w:sz w:val="24"/>
          <w:szCs w:val="24"/>
        </w:rPr>
      </w:pPr>
      <w:r w:rsidRPr="00C225D1">
        <w:rPr>
          <w:rFonts w:eastAsia="Calibri" w:cstheme="minorHAnsi"/>
          <w:b/>
          <w:sz w:val="24"/>
          <w:szCs w:val="24"/>
        </w:rPr>
        <w:t>Kayıt ortamı</w:t>
      </w:r>
      <w:r w:rsidRPr="00C225D1">
        <w:rPr>
          <w:rFonts w:eastAsia="Calibri" w:cstheme="minorHAnsi"/>
          <w:sz w:val="24"/>
          <w:szCs w:val="24"/>
        </w:rPr>
        <w:t xml:space="preserve">: Tamamen veya kısmen otomatik olan ya da herhangi bir veri kayıt sisteminin parçası olmak kaydıyla otomatik olmayan yollarla işlenen kişisel verilerin bulunduğu her türlü ortamı, </w:t>
      </w:r>
    </w:p>
    <w:p w14:paraId="4E3DDDEF" w14:textId="77777777" w:rsidR="00CC0590" w:rsidRPr="00C225D1" w:rsidRDefault="00CC0590" w:rsidP="001A37A5">
      <w:pPr>
        <w:spacing w:after="160" w:line="259" w:lineRule="auto"/>
        <w:ind w:left="390"/>
        <w:contextualSpacing/>
        <w:rPr>
          <w:rFonts w:eastAsia="Calibri" w:cstheme="minorHAnsi"/>
          <w:sz w:val="24"/>
          <w:szCs w:val="24"/>
        </w:rPr>
      </w:pPr>
      <w:r w:rsidRPr="00C225D1">
        <w:rPr>
          <w:rFonts w:eastAsia="Calibri" w:cstheme="minorHAnsi"/>
          <w:b/>
          <w:sz w:val="24"/>
          <w:szCs w:val="24"/>
        </w:rPr>
        <w:t>Kişisel Veri:</w:t>
      </w:r>
      <w:r w:rsidRPr="00C225D1">
        <w:rPr>
          <w:rFonts w:eastAsia="Calibri" w:cstheme="minorHAnsi"/>
          <w:sz w:val="24"/>
          <w:szCs w:val="24"/>
        </w:rPr>
        <w:t xml:space="preserve"> </w:t>
      </w:r>
      <w:proofErr w:type="spellStart"/>
      <w:r w:rsidRPr="00C225D1">
        <w:rPr>
          <w:rFonts w:eastAsia="Calibri" w:cstheme="minorHAnsi"/>
          <w:sz w:val="24"/>
          <w:szCs w:val="24"/>
        </w:rPr>
        <w:t>BGA’nın</w:t>
      </w:r>
      <w:proofErr w:type="spellEnd"/>
      <w:r w:rsidRPr="00C225D1">
        <w:rPr>
          <w:rFonts w:eastAsia="Calibri" w:cstheme="minorHAnsi"/>
          <w:sz w:val="24"/>
          <w:szCs w:val="24"/>
        </w:rPr>
        <w:t xml:space="preserve"> faaliyetleri esnasında işletmesel zorunluklar gereği işlediği Veri </w:t>
      </w:r>
      <w:proofErr w:type="spellStart"/>
      <w:r w:rsidRPr="00C225D1">
        <w:rPr>
          <w:rFonts w:eastAsia="Calibri" w:cstheme="minorHAnsi"/>
          <w:sz w:val="24"/>
          <w:szCs w:val="24"/>
        </w:rPr>
        <w:t>Envanteri’nde</w:t>
      </w:r>
      <w:proofErr w:type="spellEnd"/>
      <w:r w:rsidRPr="00C225D1">
        <w:rPr>
          <w:rFonts w:eastAsia="Calibri" w:cstheme="minorHAnsi"/>
          <w:sz w:val="24"/>
          <w:szCs w:val="24"/>
        </w:rPr>
        <w:t xml:space="preserve"> belirtilen kişisel veriler ile özel nitelikli kişisel verileri</w:t>
      </w:r>
    </w:p>
    <w:p w14:paraId="36780100" w14:textId="77777777" w:rsidR="00CC0590" w:rsidRPr="00C225D1" w:rsidRDefault="00CC0590" w:rsidP="001A37A5">
      <w:pPr>
        <w:spacing w:after="160" w:line="259" w:lineRule="auto"/>
        <w:ind w:left="390"/>
        <w:contextualSpacing/>
        <w:rPr>
          <w:rFonts w:eastAsia="Calibri" w:cstheme="minorHAnsi"/>
          <w:sz w:val="24"/>
          <w:szCs w:val="24"/>
        </w:rPr>
      </w:pPr>
      <w:r w:rsidRPr="00C225D1">
        <w:rPr>
          <w:rFonts w:eastAsia="Calibri" w:cstheme="minorHAnsi"/>
          <w:b/>
          <w:sz w:val="24"/>
          <w:szCs w:val="24"/>
        </w:rPr>
        <w:t>Kişisel Veri İşleme Envanteri:</w:t>
      </w:r>
      <w:r w:rsidRPr="00C225D1">
        <w:rPr>
          <w:rFonts w:eastAsia="Calibri" w:cstheme="minorHAnsi"/>
          <w:sz w:val="24"/>
          <w:szCs w:val="24"/>
        </w:rPr>
        <w:t xml:space="preserve"> </w:t>
      </w:r>
      <w:proofErr w:type="spellStart"/>
      <w:r w:rsidRPr="00C225D1">
        <w:rPr>
          <w:rFonts w:eastAsia="Calibri" w:cstheme="minorHAnsi"/>
          <w:sz w:val="24"/>
          <w:szCs w:val="24"/>
        </w:rPr>
        <w:t>BGA’nın</w:t>
      </w:r>
      <w:proofErr w:type="spellEnd"/>
      <w:r w:rsidRPr="00C225D1">
        <w:rPr>
          <w:rFonts w:eastAsia="Calibri" w:cstheme="minorHAnsi"/>
          <w:sz w:val="24"/>
          <w:szCs w:val="24"/>
        </w:rPr>
        <w:t xml:space="preserve"> iş süreçlerine bağlı olarak gerçekleştirmekte olduğu kişisel verileri işleme faaliyetlerini; kişisel verileri işleme amaçları, veri kategorisi, aktarılan alıcı grubu ve veri konusu kişi grubuyla ilişkilendirerek oluşturduğu ve kişisel verilerin işlendikleri amaçlar için gerekli olan azami süreyi, yabancı ülkelere aktarımı öngörülen kişisel verileri ve veri güvenliğine ilişkin alınan tedbirleri </w:t>
      </w:r>
      <w:proofErr w:type="spellStart"/>
      <w:r w:rsidRPr="00C225D1">
        <w:rPr>
          <w:rFonts w:eastAsia="Calibri" w:cstheme="minorHAnsi"/>
          <w:sz w:val="24"/>
          <w:szCs w:val="24"/>
        </w:rPr>
        <w:t>açıklayaran</w:t>
      </w:r>
      <w:proofErr w:type="spellEnd"/>
      <w:r w:rsidRPr="00C225D1">
        <w:rPr>
          <w:rFonts w:eastAsia="Calibri" w:cstheme="minorHAnsi"/>
          <w:sz w:val="24"/>
          <w:szCs w:val="24"/>
        </w:rPr>
        <w:t xml:space="preserve"> envanteri,</w:t>
      </w:r>
    </w:p>
    <w:p w14:paraId="34CB3B69" w14:textId="77777777" w:rsidR="00CC0590" w:rsidRPr="00C225D1" w:rsidRDefault="00CC0590" w:rsidP="001A37A5">
      <w:pPr>
        <w:spacing w:after="160" w:line="259" w:lineRule="auto"/>
        <w:ind w:left="390"/>
        <w:contextualSpacing/>
        <w:rPr>
          <w:rFonts w:eastAsia="Calibri" w:cstheme="minorHAnsi"/>
          <w:sz w:val="24"/>
          <w:szCs w:val="24"/>
        </w:rPr>
      </w:pPr>
      <w:r w:rsidRPr="00C225D1">
        <w:rPr>
          <w:rFonts w:eastAsia="Calibri" w:cstheme="minorHAnsi"/>
          <w:b/>
          <w:sz w:val="24"/>
          <w:szCs w:val="24"/>
        </w:rPr>
        <w:t>Kurul:</w:t>
      </w:r>
      <w:r w:rsidRPr="00C225D1">
        <w:rPr>
          <w:rFonts w:eastAsia="Calibri" w:cstheme="minorHAnsi"/>
          <w:sz w:val="24"/>
          <w:szCs w:val="24"/>
        </w:rPr>
        <w:t xml:space="preserve"> Kişisel Verileri Koruma Kurulunu,</w:t>
      </w:r>
    </w:p>
    <w:p w14:paraId="73B2FFE3" w14:textId="77777777" w:rsidR="00CC0590" w:rsidRPr="00C225D1" w:rsidRDefault="00CC0590" w:rsidP="001A37A5">
      <w:pPr>
        <w:spacing w:after="160" w:line="259" w:lineRule="auto"/>
        <w:ind w:left="390"/>
        <w:contextualSpacing/>
        <w:rPr>
          <w:rFonts w:eastAsia="Calibri" w:cstheme="minorHAnsi"/>
          <w:sz w:val="24"/>
          <w:szCs w:val="24"/>
        </w:rPr>
      </w:pPr>
      <w:r w:rsidRPr="00C225D1">
        <w:rPr>
          <w:rFonts w:eastAsia="Calibri" w:cstheme="minorHAnsi"/>
          <w:b/>
          <w:sz w:val="24"/>
          <w:szCs w:val="24"/>
        </w:rPr>
        <w:t>Maskeleme:</w:t>
      </w:r>
      <w:r w:rsidRPr="00C225D1">
        <w:rPr>
          <w:rFonts w:eastAsia="Calibri" w:cstheme="minorHAnsi"/>
          <w:sz w:val="24"/>
          <w:szCs w:val="24"/>
        </w:rPr>
        <w:t xml:space="preserve"> Kişisel verilerin belli alanlarının, kimliği belirli veya belirlenebilir bir gerçek kişiyle ilişkilendirilemeyecek şekilde silinmesi, üstlerinin çizilmesi, boyanması ve yıldızlanması gibi işlemleri,</w:t>
      </w:r>
    </w:p>
    <w:p w14:paraId="350F9204" w14:textId="77777777" w:rsidR="00CC0590" w:rsidRPr="00C225D1" w:rsidRDefault="00CC0590" w:rsidP="001A37A5">
      <w:pPr>
        <w:spacing w:after="160" w:line="259" w:lineRule="auto"/>
        <w:ind w:left="390"/>
        <w:contextualSpacing/>
        <w:rPr>
          <w:rFonts w:eastAsia="Calibri" w:cstheme="minorHAnsi"/>
          <w:sz w:val="24"/>
          <w:szCs w:val="24"/>
        </w:rPr>
      </w:pPr>
      <w:r w:rsidRPr="00C225D1">
        <w:rPr>
          <w:rFonts w:eastAsia="Calibri" w:cstheme="minorHAnsi"/>
          <w:b/>
          <w:sz w:val="24"/>
          <w:szCs w:val="24"/>
        </w:rPr>
        <w:t>Periyodik İmha:</w:t>
      </w:r>
      <w:r w:rsidRPr="00C225D1">
        <w:rPr>
          <w:rFonts w:eastAsia="Calibri" w:cstheme="minorHAnsi"/>
          <w:sz w:val="24"/>
          <w:szCs w:val="24"/>
        </w:rPr>
        <w:t xml:space="preserve"> Kanunda yer alan kişisel verilerin işlenme şartlarının tamamının ortadan kalkması durumunda kişisel verileri saklama ve imha politikasında belirtilen ve tekrar eden aralıklarla resen gerçekleştirilecek silme, yok etme veya anonim hale getirme işlemini,</w:t>
      </w:r>
    </w:p>
    <w:p w14:paraId="31616252" w14:textId="77777777" w:rsidR="00CC0590" w:rsidRPr="00C225D1" w:rsidRDefault="00CC0590" w:rsidP="001A37A5">
      <w:pPr>
        <w:spacing w:after="160" w:line="259" w:lineRule="auto"/>
        <w:ind w:left="390"/>
        <w:contextualSpacing/>
        <w:rPr>
          <w:rFonts w:eastAsia="Calibri" w:cstheme="minorHAnsi"/>
          <w:sz w:val="24"/>
          <w:szCs w:val="24"/>
        </w:rPr>
      </w:pPr>
      <w:r w:rsidRPr="00C225D1">
        <w:rPr>
          <w:rFonts w:eastAsia="Calibri" w:cstheme="minorHAnsi"/>
          <w:b/>
          <w:sz w:val="24"/>
          <w:szCs w:val="24"/>
        </w:rPr>
        <w:t>Politika:</w:t>
      </w:r>
      <w:r w:rsidRPr="00C225D1">
        <w:rPr>
          <w:rFonts w:eastAsia="Calibri" w:cstheme="minorHAnsi"/>
          <w:sz w:val="24"/>
          <w:szCs w:val="24"/>
        </w:rPr>
        <w:t xml:space="preserve"> İşbu Kişisel Verilerin Saklanması ve İmha </w:t>
      </w:r>
      <w:proofErr w:type="spellStart"/>
      <w:r w:rsidRPr="00C225D1">
        <w:rPr>
          <w:rFonts w:eastAsia="Calibri" w:cstheme="minorHAnsi"/>
          <w:sz w:val="24"/>
          <w:szCs w:val="24"/>
        </w:rPr>
        <w:t>Politikası’nı</w:t>
      </w:r>
      <w:proofErr w:type="spellEnd"/>
      <w:r w:rsidRPr="00C225D1">
        <w:rPr>
          <w:rFonts w:eastAsia="Calibri" w:cstheme="minorHAnsi"/>
          <w:sz w:val="24"/>
          <w:szCs w:val="24"/>
        </w:rPr>
        <w:t>,</w:t>
      </w:r>
    </w:p>
    <w:p w14:paraId="0005A67B" w14:textId="77777777" w:rsidR="00CC0590" w:rsidRPr="00C225D1" w:rsidRDefault="00CC0590" w:rsidP="001A37A5">
      <w:pPr>
        <w:spacing w:after="160" w:line="259" w:lineRule="auto"/>
        <w:ind w:left="390"/>
        <w:contextualSpacing/>
        <w:rPr>
          <w:rFonts w:eastAsia="Calibri" w:cstheme="minorHAnsi"/>
          <w:sz w:val="24"/>
          <w:szCs w:val="24"/>
        </w:rPr>
      </w:pPr>
      <w:r w:rsidRPr="00C225D1">
        <w:rPr>
          <w:rFonts w:eastAsia="Calibri" w:cstheme="minorHAnsi"/>
          <w:b/>
          <w:sz w:val="24"/>
          <w:szCs w:val="24"/>
        </w:rPr>
        <w:t>Sicil:</w:t>
      </w:r>
      <w:r w:rsidRPr="00C225D1">
        <w:rPr>
          <w:rFonts w:eastAsia="Calibri" w:cstheme="minorHAnsi"/>
          <w:sz w:val="24"/>
          <w:szCs w:val="24"/>
        </w:rPr>
        <w:t xml:space="preserve"> Kişisel Verileri Koruma Kurumu Başkanlığı tarafından tutulan veri sorumluları sicilini,</w:t>
      </w:r>
    </w:p>
    <w:p w14:paraId="73D0631E" w14:textId="77777777" w:rsidR="00CC0590" w:rsidRPr="00C225D1" w:rsidRDefault="00CC0590" w:rsidP="001A37A5">
      <w:pPr>
        <w:spacing w:after="160" w:line="259" w:lineRule="auto"/>
        <w:ind w:left="390"/>
        <w:contextualSpacing/>
        <w:rPr>
          <w:rFonts w:eastAsia="Calibri" w:cstheme="minorHAnsi"/>
          <w:b/>
          <w:sz w:val="24"/>
          <w:szCs w:val="24"/>
        </w:rPr>
      </w:pPr>
      <w:r w:rsidRPr="00C225D1">
        <w:rPr>
          <w:rFonts w:eastAsia="Calibri" w:cstheme="minorHAnsi"/>
          <w:b/>
          <w:sz w:val="24"/>
          <w:szCs w:val="24"/>
        </w:rPr>
        <w:t xml:space="preserve">Kişisel Verileri Anonim Hale Getirme: </w:t>
      </w:r>
      <w:r w:rsidRPr="00C225D1">
        <w:rPr>
          <w:rFonts w:eastAsia="Calibri" w:cstheme="minorHAnsi"/>
          <w:sz w:val="24"/>
          <w:szCs w:val="24"/>
        </w:rPr>
        <w:t>Kişisel verilerin başka verilerle eşleştirilse dahi hiçbir surette kimliği belirli veya belirlenebilir bir gerçek kişiyle ilişkilendirilemeyecek hale getirilmesini,</w:t>
      </w:r>
    </w:p>
    <w:p w14:paraId="1C777D13" w14:textId="77777777" w:rsidR="00CC0590" w:rsidRPr="00C225D1" w:rsidRDefault="00CC0590" w:rsidP="001A37A5">
      <w:pPr>
        <w:spacing w:after="160" w:line="259" w:lineRule="auto"/>
        <w:ind w:left="390"/>
        <w:contextualSpacing/>
        <w:rPr>
          <w:rFonts w:eastAsia="Calibri" w:cstheme="minorHAnsi"/>
          <w:sz w:val="24"/>
          <w:szCs w:val="24"/>
        </w:rPr>
      </w:pPr>
      <w:r w:rsidRPr="00C225D1">
        <w:rPr>
          <w:rFonts w:eastAsia="Calibri" w:cstheme="minorHAnsi"/>
          <w:b/>
          <w:sz w:val="24"/>
          <w:szCs w:val="24"/>
        </w:rPr>
        <w:t>Kişisel Verileri Silme:</w:t>
      </w:r>
      <w:r w:rsidRPr="00C225D1">
        <w:rPr>
          <w:rFonts w:eastAsia="Calibri" w:cstheme="minorHAnsi"/>
          <w:sz w:val="24"/>
          <w:szCs w:val="24"/>
        </w:rPr>
        <w:t xml:space="preserve"> Kişisel </w:t>
      </w:r>
      <w:proofErr w:type="spellStart"/>
      <w:r w:rsidRPr="00C225D1">
        <w:rPr>
          <w:rFonts w:eastAsia="Calibri" w:cstheme="minorHAnsi"/>
          <w:sz w:val="24"/>
          <w:szCs w:val="24"/>
        </w:rPr>
        <w:t>Veriler’in</w:t>
      </w:r>
      <w:proofErr w:type="spellEnd"/>
      <w:r w:rsidRPr="00C225D1">
        <w:rPr>
          <w:rFonts w:eastAsia="Calibri" w:cstheme="minorHAnsi"/>
          <w:sz w:val="24"/>
          <w:szCs w:val="24"/>
        </w:rPr>
        <w:t xml:space="preserve"> ilgili kullanıcılar tarafından hiçbir şekilde erişilemez ve tekrar kullanılamaz hale getirilmesi işlemini,</w:t>
      </w:r>
    </w:p>
    <w:p w14:paraId="2F05F707" w14:textId="77777777" w:rsidR="00CC0590" w:rsidRPr="00C225D1" w:rsidRDefault="00CC0590" w:rsidP="001A37A5">
      <w:pPr>
        <w:spacing w:after="160" w:line="259" w:lineRule="auto"/>
        <w:ind w:left="390"/>
        <w:contextualSpacing/>
        <w:rPr>
          <w:rFonts w:eastAsia="Calibri" w:cstheme="minorHAnsi"/>
          <w:sz w:val="24"/>
          <w:szCs w:val="24"/>
        </w:rPr>
      </w:pPr>
      <w:r w:rsidRPr="00C225D1">
        <w:rPr>
          <w:rFonts w:eastAsia="Calibri" w:cstheme="minorHAnsi"/>
          <w:b/>
          <w:sz w:val="24"/>
          <w:szCs w:val="24"/>
        </w:rPr>
        <w:lastRenderedPageBreak/>
        <w:t xml:space="preserve">Kişisel Verileri Yok Etme: </w:t>
      </w:r>
      <w:r w:rsidRPr="00C225D1">
        <w:rPr>
          <w:rFonts w:eastAsia="Calibri" w:cstheme="minorHAnsi"/>
          <w:sz w:val="24"/>
          <w:szCs w:val="24"/>
        </w:rPr>
        <w:t>Kişisel verilerin hiç kimse tarafından hiçbir şekilde erişilemez, geri getirilemez ve tekrar kullanılamaz hale getirilmesi işlemini,</w:t>
      </w:r>
    </w:p>
    <w:p w14:paraId="12E29911" w14:textId="77777777" w:rsidR="00CC0590" w:rsidRPr="00C225D1" w:rsidRDefault="00CC0590" w:rsidP="001A37A5">
      <w:pPr>
        <w:spacing w:after="160" w:line="259" w:lineRule="auto"/>
        <w:ind w:left="390"/>
        <w:contextualSpacing/>
        <w:rPr>
          <w:rFonts w:eastAsia="Calibri" w:cstheme="minorHAnsi"/>
          <w:sz w:val="24"/>
          <w:szCs w:val="24"/>
        </w:rPr>
      </w:pPr>
      <w:r w:rsidRPr="00C225D1">
        <w:rPr>
          <w:rFonts w:eastAsia="Calibri" w:cstheme="minorHAnsi"/>
          <w:b/>
          <w:sz w:val="24"/>
          <w:szCs w:val="24"/>
        </w:rPr>
        <w:t>Veri Kayıt Sistemi:</w:t>
      </w:r>
      <w:r w:rsidRPr="00C225D1">
        <w:rPr>
          <w:rFonts w:eastAsia="Calibri" w:cstheme="minorHAnsi"/>
          <w:sz w:val="24"/>
          <w:szCs w:val="24"/>
        </w:rPr>
        <w:t xml:space="preserve"> Kişisel verilerin belirli kriterlere göre yapılandırılarak işlendiği kayıt sistemini,</w:t>
      </w:r>
    </w:p>
    <w:p w14:paraId="1A16ECA2" w14:textId="77777777" w:rsidR="00CC0590" w:rsidRPr="00C225D1" w:rsidRDefault="00CC0590" w:rsidP="001A37A5">
      <w:pPr>
        <w:spacing w:after="160" w:line="259" w:lineRule="auto"/>
        <w:ind w:left="390"/>
        <w:contextualSpacing/>
        <w:rPr>
          <w:rFonts w:eastAsia="Calibri" w:cstheme="minorHAnsi"/>
          <w:sz w:val="24"/>
          <w:szCs w:val="24"/>
        </w:rPr>
      </w:pPr>
      <w:r w:rsidRPr="00C225D1">
        <w:rPr>
          <w:rFonts w:eastAsia="Calibri" w:cstheme="minorHAnsi"/>
          <w:b/>
          <w:sz w:val="24"/>
          <w:szCs w:val="24"/>
        </w:rPr>
        <w:t>Veri Sorumlusu:</w:t>
      </w:r>
      <w:r w:rsidRPr="00C225D1">
        <w:rPr>
          <w:rFonts w:eastAsia="Calibri" w:cstheme="minorHAnsi"/>
          <w:sz w:val="24"/>
          <w:szCs w:val="24"/>
        </w:rPr>
        <w:t xml:space="preserve"> Kişisel verilerin işleme amaçlarını ve vasıtalarını belirleyen, veri kayıt sisteminin kurulmasından ve yönetilmesinden sorumlu olan </w:t>
      </w:r>
      <w:proofErr w:type="spellStart"/>
      <w:r w:rsidRPr="00C225D1">
        <w:rPr>
          <w:rFonts w:eastAsia="Calibri" w:cstheme="minorHAnsi"/>
          <w:sz w:val="24"/>
          <w:szCs w:val="24"/>
        </w:rPr>
        <w:t>BGA’yı</w:t>
      </w:r>
      <w:proofErr w:type="spellEnd"/>
    </w:p>
    <w:p w14:paraId="7C80B2F4" w14:textId="77777777" w:rsidR="00CC0590" w:rsidRPr="00C225D1" w:rsidRDefault="00CC0590" w:rsidP="001A37A5">
      <w:pPr>
        <w:spacing w:after="160" w:line="259" w:lineRule="auto"/>
        <w:ind w:left="390"/>
        <w:contextualSpacing/>
        <w:rPr>
          <w:rFonts w:eastAsia="Calibri" w:cstheme="minorHAnsi"/>
          <w:b/>
          <w:sz w:val="24"/>
          <w:szCs w:val="24"/>
        </w:rPr>
      </w:pPr>
    </w:p>
    <w:p w14:paraId="67CB1BD2" w14:textId="77777777" w:rsidR="00CC0590" w:rsidRPr="00C225D1" w:rsidRDefault="00CC0590" w:rsidP="001A37A5">
      <w:pPr>
        <w:spacing w:after="160" w:line="259" w:lineRule="auto"/>
        <w:ind w:left="390"/>
        <w:contextualSpacing/>
        <w:rPr>
          <w:rFonts w:eastAsia="Calibri" w:cstheme="minorHAnsi"/>
          <w:sz w:val="24"/>
          <w:szCs w:val="24"/>
        </w:rPr>
      </w:pPr>
      <w:r w:rsidRPr="00C225D1">
        <w:rPr>
          <w:rFonts w:eastAsia="Calibri" w:cstheme="minorHAnsi"/>
          <w:sz w:val="24"/>
          <w:szCs w:val="24"/>
        </w:rPr>
        <w:t>İfade eder.</w:t>
      </w:r>
    </w:p>
    <w:p w14:paraId="1F1B6814" w14:textId="7C3E0FD0" w:rsidR="00CC0590" w:rsidRPr="001A37A5" w:rsidRDefault="00CC0590" w:rsidP="001A37A5">
      <w:pPr>
        <w:pStyle w:val="Balk1"/>
      </w:pPr>
      <w:bookmarkStart w:id="5" w:name="_Toc118302615"/>
      <w:r w:rsidRPr="001A37A5">
        <w:t>POLİTİKA’NIN DAYANAĞI VE AMACI</w:t>
      </w:r>
      <w:bookmarkEnd w:id="5"/>
    </w:p>
    <w:p w14:paraId="0408C309" w14:textId="611558EF" w:rsidR="00CC0590" w:rsidRPr="00C225D1" w:rsidRDefault="00CC0590" w:rsidP="001A37A5">
      <w:pPr>
        <w:pStyle w:val="ListeParagraf"/>
        <w:numPr>
          <w:ilvl w:val="1"/>
          <w:numId w:val="31"/>
        </w:numPr>
        <w:spacing w:after="160" w:line="259" w:lineRule="auto"/>
        <w:rPr>
          <w:rFonts w:eastAsia="Calibri" w:cstheme="minorHAnsi"/>
          <w:b/>
          <w:sz w:val="24"/>
          <w:szCs w:val="24"/>
        </w:rPr>
      </w:pPr>
      <w:bookmarkStart w:id="6" w:name="_Toc118302616"/>
      <w:r w:rsidRPr="00511242">
        <w:rPr>
          <w:rStyle w:val="Balk2Char"/>
        </w:rPr>
        <w:t>Dayanak:</w:t>
      </w:r>
      <w:bookmarkEnd w:id="6"/>
      <w:r w:rsidRPr="00C225D1">
        <w:rPr>
          <w:rFonts w:eastAsia="Calibri" w:cstheme="minorHAnsi"/>
          <w:sz w:val="24"/>
          <w:szCs w:val="24"/>
        </w:rPr>
        <w:t xml:space="preserve"> BGA, hukuki ve sosyal sorumluluğunun bir parçası olarak, kişisel ve özel nitelikli kişisel verilerin korunması, işlenmesi ve imha edilmesine ilişkin düzenlemelere uymayı taahhüt etmektedir. İşbu Politika Kanun’un 7. Maddesi ile aynı maddenin 3. Fıkrası atfıyla 28 Ekim 2017 tarihli ve 30224 sayılı Resmi </w:t>
      </w:r>
      <w:proofErr w:type="spellStart"/>
      <w:r w:rsidRPr="00C225D1">
        <w:rPr>
          <w:rFonts w:eastAsia="Calibri" w:cstheme="minorHAnsi"/>
          <w:sz w:val="24"/>
          <w:szCs w:val="24"/>
        </w:rPr>
        <w:t>Gazete’de</w:t>
      </w:r>
      <w:proofErr w:type="spellEnd"/>
      <w:r w:rsidRPr="00C225D1">
        <w:rPr>
          <w:rFonts w:eastAsia="Calibri" w:cstheme="minorHAnsi"/>
          <w:sz w:val="24"/>
          <w:szCs w:val="24"/>
        </w:rPr>
        <w:t xml:space="preserve"> yayınlanmış olan Kişisel Verilerin Silinmesi, Yok Edilmesi veya Anonim Hale Getirilmesi Hakkında Yönetmelik uyarınca hazırlanmış olan işbu Politika veri koruma, işleme ve imha ile ilgili yasal mevzuatta kabul edilen temel ilkelere dayanmaktadır. </w:t>
      </w:r>
    </w:p>
    <w:p w14:paraId="26599740" w14:textId="4897BF69" w:rsidR="00CC0590" w:rsidRPr="00C225D1" w:rsidRDefault="00CC0590" w:rsidP="001A37A5">
      <w:pPr>
        <w:pStyle w:val="ListeParagraf"/>
        <w:numPr>
          <w:ilvl w:val="1"/>
          <w:numId w:val="31"/>
        </w:numPr>
        <w:spacing w:after="160" w:line="259" w:lineRule="auto"/>
        <w:rPr>
          <w:rFonts w:eastAsia="Calibri" w:cstheme="minorHAnsi"/>
          <w:b/>
          <w:sz w:val="24"/>
          <w:szCs w:val="24"/>
        </w:rPr>
      </w:pPr>
      <w:bookmarkStart w:id="7" w:name="_Toc118302617"/>
      <w:r w:rsidRPr="00511242">
        <w:rPr>
          <w:rStyle w:val="Balk2Char"/>
        </w:rPr>
        <w:t>Amaç:</w:t>
      </w:r>
      <w:bookmarkEnd w:id="7"/>
      <w:r w:rsidRPr="00C225D1">
        <w:rPr>
          <w:rFonts w:eastAsia="Calibri" w:cstheme="minorHAnsi"/>
          <w:sz w:val="24"/>
          <w:szCs w:val="24"/>
        </w:rPr>
        <w:t xml:space="preserve"> İşbu </w:t>
      </w:r>
      <w:proofErr w:type="spellStart"/>
      <w:r w:rsidRPr="00C225D1">
        <w:rPr>
          <w:rFonts w:eastAsia="Calibri" w:cstheme="minorHAnsi"/>
          <w:sz w:val="24"/>
          <w:szCs w:val="24"/>
        </w:rPr>
        <w:t>Politika’nın</w:t>
      </w:r>
      <w:proofErr w:type="spellEnd"/>
      <w:r w:rsidRPr="00C225D1">
        <w:rPr>
          <w:rFonts w:eastAsia="Calibri" w:cstheme="minorHAnsi"/>
          <w:sz w:val="24"/>
          <w:szCs w:val="24"/>
        </w:rPr>
        <w:t xml:space="preserve"> amacı, veri sorumlusu sıfatını haiz BGA tarafından işlenen Kişisel Verilerin ulusal mevzuata, </w:t>
      </w:r>
      <w:proofErr w:type="spellStart"/>
      <w:r w:rsidRPr="00C225D1">
        <w:rPr>
          <w:rFonts w:eastAsia="Calibri" w:cstheme="minorHAnsi"/>
          <w:sz w:val="24"/>
          <w:szCs w:val="24"/>
        </w:rPr>
        <w:t>BGA’nın</w:t>
      </w:r>
      <w:proofErr w:type="spellEnd"/>
      <w:r w:rsidRPr="00C225D1">
        <w:rPr>
          <w:rFonts w:eastAsia="Calibri" w:cstheme="minorHAnsi"/>
          <w:sz w:val="24"/>
          <w:szCs w:val="24"/>
        </w:rPr>
        <w:t xml:space="preserve"> başta Gizlilik ve Bilgi Güvenliği olmak üzere politika, prosedür ve yönetmeliklerine uygun bir biçimde işlenmesi, korunması ve imhasına ilişkin süreçlerin belirlenmesidir. </w:t>
      </w:r>
    </w:p>
    <w:p w14:paraId="2B32A0B1" w14:textId="77777777" w:rsidR="00CC0590" w:rsidRPr="00C225D1" w:rsidRDefault="00CC0590" w:rsidP="001A37A5">
      <w:pPr>
        <w:pStyle w:val="Balk1"/>
      </w:pPr>
      <w:bookmarkStart w:id="8" w:name="_Toc118302618"/>
      <w:r w:rsidRPr="00C225D1">
        <w:t>POLİTİKA’NIN KAPSAMI VE DEĞİŞTİRİLMESİ</w:t>
      </w:r>
      <w:bookmarkEnd w:id="8"/>
    </w:p>
    <w:p w14:paraId="79C50AAA" w14:textId="77777777" w:rsidR="00CC0590" w:rsidRPr="00C225D1" w:rsidRDefault="00CC0590" w:rsidP="001A37A5">
      <w:pPr>
        <w:spacing w:after="0" w:line="259" w:lineRule="auto"/>
        <w:ind w:left="360"/>
        <w:contextualSpacing/>
        <w:rPr>
          <w:rFonts w:eastAsia="Calibri" w:cstheme="minorHAnsi"/>
          <w:sz w:val="24"/>
          <w:szCs w:val="24"/>
        </w:rPr>
      </w:pPr>
      <w:r w:rsidRPr="00C225D1">
        <w:rPr>
          <w:rFonts w:eastAsia="Calibri" w:cstheme="minorHAnsi"/>
          <w:sz w:val="24"/>
          <w:szCs w:val="24"/>
        </w:rPr>
        <w:t xml:space="preserve">İşbu Politika </w:t>
      </w:r>
      <w:proofErr w:type="spellStart"/>
      <w:r w:rsidRPr="00C225D1">
        <w:rPr>
          <w:rFonts w:eastAsia="Calibri" w:cstheme="minorHAnsi"/>
          <w:sz w:val="24"/>
          <w:szCs w:val="24"/>
        </w:rPr>
        <w:t>BGA’ya</w:t>
      </w:r>
      <w:proofErr w:type="spellEnd"/>
      <w:r w:rsidRPr="00C225D1">
        <w:rPr>
          <w:rFonts w:eastAsia="Calibri" w:cstheme="minorHAnsi"/>
          <w:sz w:val="24"/>
          <w:szCs w:val="24"/>
        </w:rPr>
        <w:t xml:space="preserve"> ait </w:t>
      </w:r>
      <w:hyperlink w:history="1">
        <w:r w:rsidRPr="00C225D1">
          <w:rPr>
            <w:rFonts w:eastAsia="Calibri" w:cstheme="minorHAnsi"/>
            <w:sz w:val="24"/>
            <w:szCs w:val="24"/>
            <w:u w:val="single"/>
          </w:rPr>
          <w:t>www.bga.com</w:t>
        </w:r>
      </w:hyperlink>
      <w:r w:rsidRPr="00C225D1">
        <w:rPr>
          <w:rFonts w:eastAsia="Calibri" w:cstheme="minorHAnsi"/>
          <w:sz w:val="24"/>
          <w:szCs w:val="24"/>
        </w:rPr>
        <w:t xml:space="preserve"> alan adlı web sitesinde yayınlandığı tarihte yürürlüğe girer, mevzuatın öngördüğü değişiklikler, </w:t>
      </w:r>
      <w:proofErr w:type="spellStart"/>
      <w:r w:rsidRPr="00C225D1">
        <w:rPr>
          <w:rFonts w:eastAsia="Calibri" w:cstheme="minorHAnsi"/>
          <w:sz w:val="24"/>
          <w:szCs w:val="24"/>
        </w:rPr>
        <w:t>BGA’nın</w:t>
      </w:r>
      <w:proofErr w:type="spellEnd"/>
      <w:r w:rsidRPr="00C225D1">
        <w:rPr>
          <w:rFonts w:eastAsia="Calibri" w:cstheme="minorHAnsi"/>
          <w:sz w:val="24"/>
          <w:szCs w:val="24"/>
        </w:rPr>
        <w:t xml:space="preserve"> başkaca politika, prosedür, yönetmelikleri yahut Kişisel Veri işleme süreçlerinde meydana gelebilecek değişiklikler ve sair nedenlerle güncellenebilir. Güncellenen Politika web sitesinde yayınlandığı tarihten itibaren geçerli hale gelir.</w:t>
      </w:r>
    </w:p>
    <w:p w14:paraId="35869D27" w14:textId="77777777" w:rsidR="00CC0590" w:rsidRPr="00C225D1" w:rsidRDefault="00CC0590" w:rsidP="001A37A5">
      <w:pPr>
        <w:pStyle w:val="Balk1"/>
      </w:pPr>
      <w:bookmarkStart w:id="9" w:name="_Toc118302619"/>
      <w:r w:rsidRPr="00C225D1">
        <w:t>KİŞİSEL VERİLERİ İŞLEME FAALİYETLERİNİN ŞARTLARI</w:t>
      </w:r>
      <w:bookmarkEnd w:id="9"/>
    </w:p>
    <w:p w14:paraId="429630A2" w14:textId="77777777" w:rsidR="00CC0590" w:rsidRPr="00C225D1" w:rsidRDefault="00CC0590" w:rsidP="001A37A5">
      <w:pPr>
        <w:spacing w:after="160" w:line="259" w:lineRule="auto"/>
        <w:ind w:left="360"/>
        <w:contextualSpacing/>
        <w:rPr>
          <w:rFonts w:eastAsia="Calibri" w:cstheme="minorHAnsi"/>
          <w:sz w:val="24"/>
          <w:szCs w:val="24"/>
        </w:rPr>
      </w:pPr>
      <w:r w:rsidRPr="00C225D1">
        <w:rPr>
          <w:rFonts w:eastAsia="Calibri" w:cstheme="minorHAnsi"/>
          <w:sz w:val="24"/>
          <w:szCs w:val="24"/>
        </w:rPr>
        <w:t>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eder.</w:t>
      </w:r>
    </w:p>
    <w:p w14:paraId="16D4842E" w14:textId="77777777" w:rsidR="00CC0590" w:rsidRPr="00C225D1" w:rsidRDefault="00CC0590" w:rsidP="001A37A5">
      <w:pPr>
        <w:spacing w:after="160" w:line="259" w:lineRule="auto"/>
        <w:ind w:left="360"/>
        <w:contextualSpacing/>
        <w:rPr>
          <w:rFonts w:eastAsia="Calibri" w:cstheme="minorHAnsi"/>
          <w:sz w:val="24"/>
          <w:szCs w:val="24"/>
        </w:rPr>
      </w:pPr>
    </w:p>
    <w:p w14:paraId="71DF9D91" w14:textId="77777777" w:rsidR="00CC0590" w:rsidRPr="00C225D1" w:rsidRDefault="00CC0590" w:rsidP="001A37A5">
      <w:pPr>
        <w:spacing w:after="160" w:line="259" w:lineRule="auto"/>
        <w:ind w:left="360"/>
        <w:contextualSpacing/>
        <w:rPr>
          <w:rFonts w:eastAsia="Calibri" w:cstheme="minorHAnsi"/>
          <w:sz w:val="24"/>
          <w:szCs w:val="24"/>
        </w:rPr>
      </w:pPr>
      <w:r w:rsidRPr="00C225D1">
        <w:rPr>
          <w:rFonts w:eastAsia="Calibri" w:cstheme="minorHAnsi"/>
          <w:sz w:val="24"/>
          <w:szCs w:val="24"/>
        </w:rPr>
        <w:lastRenderedPageBreak/>
        <w:t xml:space="preserve">Kişisel Veriler, Kanun’un 5. maddesi uyarınca ilgili kişinin açık rızası olmaksızın işlenemez. Ancak yine aynı maddenin düzenlemesi gereği; aşağıdaki şartlardan birinin varlığı hâlinde, İlgili </w:t>
      </w:r>
      <w:proofErr w:type="spellStart"/>
      <w:r w:rsidRPr="00C225D1">
        <w:rPr>
          <w:rFonts w:eastAsia="Calibri" w:cstheme="minorHAnsi"/>
          <w:sz w:val="24"/>
          <w:szCs w:val="24"/>
        </w:rPr>
        <w:t>Kişi’nin</w:t>
      </w:r>
      <w:proofErr w:type="spellEnd"/>
      <w:r w:rsidRPr="00C225D1">
        <w:rPr>
          <w:rFonts w:eastAsia="Calibri" w:cstheme="minorHAnsi"/>
          <w:sz w:val="24"/>
          <w:szCs w:val="24"/>
        </w:rPr>
        <w:t xml:space="preserve"> açık rızası aranmaksızın kişisel verilerinin işlenmesi mümkündür:</w:t>
      </w:r>
    </w:p>
    <w:p w14:paraId="2AACC11B" w14:textId="77777777" w:rsidR="00CC0590" w:rsidRPr="00C225D1" w:rsidRDefault="00CC0590" w:rsidP="001A37A5">
      <w:pPr>
        <w:numPr>
          <w:ilvl w:val="0"/>
          <w:numId w:val="21"/>
        </w:numPr>
        <w:spacing w:after="160" w:line="259" w:lineRule="auto"/>
        <w:contextualSpacing/>
        <w:rPr>
          <w:rFonts w:eastAsia="Calibri" w:cstheme="minorHAnsi"/>
          <w:sz w:val="24"/>
          <w:szCs w:val="24"/>
        </w:rPr>
      </w:pPr>
      <w:r w:rsidRPr="00C225D1">
        <w:rPr>
          <w:rFonts w:eastAsia="Calibri" w:cstheme="minorHAnsi"/>
          <w:sz w:val="24"/>
          <w:szCs w:val="24"/>
        </w:rPr>
        <w:t>Kanunlarda açıkça öngörülmesi,</w:t>
      </w:r>
    </w:p>
    <w:p w14:paraId="40790558" w14:textId="77777777" w:rsidR="00CC0590" w:rsidRPr="00C225D1" w:rsidRDefault="00CC0590" w:rsidP="001A37A5">
      <w:pPr>
        <w:numPr>
          <w:ilvl w:val="0"/>
          <w:numId w:val="21"/>
        </w:numPr>
        <w:spacing w:after="160" w:line="259" w:lineRule="auto"/>
        <w:contextualSpacing/>
        <w:rPr>
          <w:rFonts w:eastAsia="Calibri" w:cstheme="minorHAnsi"/>
          <w:sz w:val="24"/>
          <w:szCs w:val="24"/>
        </w:rPr>
      </w:pPr>
      <w:r w:rsidRPr="00C225D1">
        <w:rPr>
          <w:rFonts w:eastAsia="Calibri" w:cstheme="minorHAnsi"/>
          <w:sz w:val="24"/>
          <w:szCs w:val="24"/>
        </w:rPr>
        <w:t>Fiili imkânsızlık nedeniyle rızasını açıklayamayacak durumda bulunan veya rızasına hukuki geçerlilik tanınmayan kişinin kendisinin ya da bir başkasının hayatı veya beden bütünlüğünün korunması için zorunlu olması,</w:t>
      </w:r>
    </w:p>
    <w:p w14:paraId="7DCEE751" w14:textId="77777777" w:rsidR="00CC0590" w:rsidRPr="00C225D1" w:rsidRDefault="00CC0590" w:rsidP="001A37A5">
      <w:pPr>
        <w:numPr>
          <w:ilvl w:val="0"/>
          <w:numId w:val="21"/>
        </w:numPr>
        <w:spacing w:after="160" w:line="259" w:lineRule="auto"/>
        <w:contextualSpacing/>
        <w:rPr>
          <w:rFonts w:eastAsia="Calibri" w:cstheme="minorHAnsi"/>
          <w:sz w:val="24"/>
          <w:szCs w:val="24"/>
        </w:rPr>
      </w:pPr>
      <w:r w:rsidRPr="00C225D1">
        <w:rPr>
          <w:rFonts w:eastAsia="Calibri" w:cstheme="minorHAnsi"/>
          <w:sz w:val="24"/>
          <w:szCs w:val="24"/>
        </w:rPr>
        <w:t>Bir sözleşmenin kurulması veya ifasıyla doğrudan doğruya ilgili olması kaydıyla, sözleşmenin taraflarına ait kişisel verilerin işlenmesinin gerekli olması,</w:t>
      </w:r>
    </w:p>
    <w:p w14:paraId="058D1347" w14:textId="77777777" w:rsidR="00CC0590" w:rsidRPr="00C225D1" w:rsidRDefault="00CC0590" w:rsidP="001A37A5">
      <w:pPr>
        <w:numPr>
          <w:ilvl w:val="0"/>
          <w:numId w:val="21"/>
        </w:numPr>
        <w:spacing w:after="160" w:line="259" w:lineRule="auto"/>
        <w:contextualSpacing/>
        <w:rPr>
          <w:rFonts w:eastAsia="Calibri" w:cstheme="minorHAnsi"/>
          <w:sz w:val="24"/>
          <w:szCs w:val="24"/>
        </w:rPr>
      </w:pPr>
      <w:r w:rsidRPr="00C225D1">
        <w:rPr>
          <w:rFonts w:eastAsia="Calibri" w:cstheme="minorHAnsi"/>
          <w:sz w:val="24"/>
          <w:szCs w:val="24"/>
        </w:rPr>
        <w:t>Veri sorumlusunun hukuki yükümlülüğünü yerine getirebilmesi için zorunlu olması,</w:t>
      </w:r>
    </w:p>
    <w:p w14:paraId="10294038" w14:textId="77777777" w:rsidR="00CC0590" w:rsidRPr="00C225D1" w:rsidRDefault="00CC0590" w:rsidP="001A37A5">
      <w:pPr>
        <w:numPr>
          <w:ilvl w:val="0"/>
          <w:numId w:val="21"/>
        </w:numPr>
        <w:spacing w:after="160" w:line="259" w:lineRule="auto"/>
        <w:contextualSpacing/>
        <w:rPr>
          <w:rFonts w:eastAsia="Calibri" w:cstheme="minorHAnsi"/>
          <w:sz w:val="24"/>
          <w:szCs w:val="24"/>
        </w:rPr>
      </w:pPr>
      <w:r w:rsidRPr="00C225D1">
        <w:rPr>
          <w:rFonts w:eastAsia="Calibri" w:cstheme="minorHAnsi"/>
          <w:sz w:val="24"/>
          <w:szCs w:val="24"/>
        </w:rPr>
        <w:t xml:space="preserve">İlgili </w:t>
      </w:r>
      <w:proofErr w:type="spellStart"/>
      <w:r w:rsidRPr="00C225D1">
        <w:rPr>
          <w:rFonts w:eastAsia="Calibri" w:cstheme="minorHAnsi"/>
          <w:sz w:val="24"/>
          <w:szCs w:val="24"/>
        </w:rPr>
        <w:t>Kişi’nin</w:t>
      </w:r>
      <w:proofErr w:type="spellEnd"/>
      <w:r w:rsidRPr="00C225D1">
        <w:rPr>
          <w:rFonts w:eastAsia="Calibri" w:cstheme="minorHAnsi"/>
          <w:sz w:val="24"/>
          <w:szCs w:val="24"/>
        </w:rPr>
        <w:t xml:space="preserve"> kendisi tarafından alenileştirilmiş olması,</w:t>
      </w:r>
    </w:p>
    <w:p w14:paraId="19916B61" w14:textId="77777777" w:rsidR="00CC0590" w:rsidRPr="00C225D1" w:rsidRDefault="00CC0590" w:rsidP="001A37A5">
      <w:pPr>
        <w:numPr>
          <w:ilvl w:val="0"/>
          <w:numId w:val="21"/>
        </w:numPr>
        <w:spacing w:after="160" w:line="259" w:lineRule="auto"/>
        <w:contextualSpacing/>
        <w:rPr>
          <w:rFonts w:eastAsia="Calibri" w:cstheme="minorHAnsi"/>
          <w:sz w:val="24"/>
          <w:szCs w:val="24"/>
        </w:rPr>
      </w:pPr>
      <w:r w:rsidRPr="00C225D1">
        <w:rPr>
          <w:rFonts w:eastAsia="Calibri" w:cstheme="minorHAnsi"/>
          <w:sz w:val="24"/>
          <w:szCs w:val="24"/>
        </w:rPr>
        <w:t>Bir hakkın tesisi, kullanılması veya korunması için veri işlemenin zorunlu olması,</w:t>
      </w:r>
    </w:p>
    <w:p w14:paraId="7AD12334" w14:textId="77777777" w:rsidR="00CC0590" w:rsidRPr="00C225D1" w:rsidRDefault="00CC0590" w:rsidP="001A37A5">
      <w:pPr>
        <w:numPr>
          <w:ilvl w:val="0"/>
          <w:numId w:val="21"/>
        </w:numPr>
        <w:spacing w:after="160" w:line="259" w:lineRule="auto"/>
        <w:contextualSpacing/>
        <w:rPr>
          <w:rFonts w:eastAsia="Calibri" w:cstheme="minorHAnsi"/>
          <w:b/>
          <w:sz w:val="24"/>
          <w:szCs w:val="24"/>
        </w:rPr>
      </w:pPr>
      <w:r w:rsidRPr="00C225D1">
        <w:rPr>
          <w:rFonts w:eastAsia="Calibri" w:cstheme="minorHAnsi"/>
          <w:sz w:val="24"/>
          <w:szCs w:val="24"/>
        </w:rPr>
        <w:t xml:space="preserve">İlgili </w:t>
      </w:r>
      <w:proofErr w:type="spellStart"/>
      <w:r w:rsidRPr="00C225D1">
        <w:rPr>
          <w:rFonts w:eastAsia="Calibri" w:cstheme="minorHAnsi"/>
          <w:sz w:val="24"/>
          <w:szCs w:val="24"/>
        </w:rPr>
        <w:t>Kişi’nin</w:t>
      </w:r>
      <w:proofErr w:type="spellEnd"/>
      <w:r w:rsidRPr="00C225D1">
        <w:rPr>
          <w:rFonts w:eastAsia="Calibri" w:cstheme="minorHAnsi"/>
          <w:sz w:val="24"/>
          <w:szCs w:val="24"/>
        </w:rPr>
        <w:t xml:space="preserve"> temel hak ve özgürlüklerine zarar vermemek kaydıyla, veri sorumlusunun meşru menfaatleri için veri işlenmesinin zorunlu olması.</w:t>
      </w:r>
    </w:p>
    <w:p w14:paraId="4F93D231" w14:textId="77777777" w:rsidR="00CC0590" w:rsidRPr="00C225D1" w:rsidRDefault="00CC0590" w:rsidP="001A37A5">
      <w:pPr>
        <w:pStyle w:val="Balk1"/>
      </w:pPr>
      <w:bookmarkStart w:id="10" w:name="_Toc118302620"/>
      <w:r w:rsidRPr="00C225D1">
        <w:t>ÖZEL NİTELİKLİ KİŞİSEL VERİLERİN İŞLENMESİ</w:t>
      </w:r>
      <w:bookmarkEnd w:id="10"/>
    </w:p>
    <w:p w14:paraId="3D3F8437" w14:textId="77777777" w:rsidR="00CC0590" w:rsidRPr="00C225D1" w:rsidRDefault="00CC0590" w:rsidP="001A37A5">
      <w:pPr>
        <w:spacing w:after="160" w:line="259" w:lineRule="auto"/>
        <w:ind w:left="360"/>
        <w:contextualSpacing/>
        <w:rPr>
          <w:rFonts w:eastAsia="Calibri" w:cstheme="minorHAnsi"/>
          <w:sz w:val="24"/>
          <w:szCs w:val="24"/>
        </w:rPr>
      </w:pPr>
      <w:r w:rsidRPr="00C225D1">
        <w:rPr>
          <w:rFonts w:eastAsia="Calibri" w:cstheme="minorHAnsi"/>
          <w:sz w:val="24"/>
          <w:szCs w:val="24"/>
        </w:rPr>
        <w:t xml:space="preserve">Özel nitelikli kişisel veriler Kanun’un 6. Maddesi ile sınırlı sayıda belirlenmiş olup bu kapsamda özel nitelikli kişisel veriler,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 BGA, Kanun’da açıkça öngörülen haller (sağlık ve cinsel hayat dışındaki kişisel veriler, kanunlarda öngörülen hâllerde ilgili kişinin açık rızası aranmaksızın işlenebilir.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 dışında özel nitelikli kişisel verileri İlgili </w:t>
      </w:r>
      <w:proofErr w:type="spellStart"/>
      <w:r w:rsidRPr="00C225D1">
        <w:rPr>
          <w:rFonts w:eastAsia="Calibri" w:cstheme="minorHAnsi"/>
          <w:sz w:val="24"/>
          <w:szCs w:val="24"/>
        </w:rPr>
        <w:t>Kişi’nin</w:t>
      </w:r>
      <w:proofErr w:type="spellEnd"/>
      <w:r w:rsidRPr="00C225D1">
        <w:rPr>
          <w:rFonts w:eastAsia="Calibri" w:cstheme="minorHAnsi"/>
          <w:sz w:val="24"/>
          <w:szCs w:val="24"/>
        </w:rPr>
        <w:t xml:space="preserve"> rıza olmaksızın işlememektedir. İşlenen özel nitelikli kişisel verilere ilişkin güvenliğin sağlanmasına ve imhasına yönelik olarak Kanun ve Yönetmelik maddelerine uyumlu şekilde işbu </w:t>
      </w:r>
      <w:proofErr w:type="spellStart"/>
      <w:r w:rsidRPr="00C225D1">
        <w:rPr>
          <w:rFonts w:eastAsia="Calibri" w:cstheme="minorHAnsi"/>
          <w:sz w:val="24"/>
          <w:szCs w:val="24"/>
        </w:rPr>
        <w:t>Politika’nın</w:t>
      </w:r>
      <w:proofErr w:type="spellEnd"/>
      <w:r w:rsidRPr="00C225D1">
        <w:rPr>
          <w:rFonts w:eastAsia="Calibri" w:cstheme="minorHAnsi"/>
          <w:sz w:val="24"/>
          <w:szCs w:val="24"/>
        </w:rPr>
        <w:t xml:space="preserve"> 12. Maddesinde belirtilen idari ve teknik tedbirleri almıştır.</w:t>
      </w:r>
    </w:p>
    <w:p w14:paraId="08AF5EB1" w14:textId="77777777" w:rsidR="00CC0590" w:rsidRPr="00C225D1" w:rsidRDefault="00CC0590" w:rsidP="001A37A5">
      <w:pPr>
        <w:pStyle w:val="Balk1"/>
      </w:pPr>
      <w:bookmarkStart w:id="11" w:name="_Toc118302621"/>
      <w:r w:rsidRPr="00C225D1">
        <w:t>KİŞİSEL VERİLERİN İŞLENMESİNE İLİŞKİN GENEL İLKELER</w:t>
      </w:r>
      <w:bookmarkEnd w:id="11"/>
    </w:p>
    <w:p w14:paraId="372AE4A3" w14:textId="77777777" w:rsidR="00CC0590" w:rsidRPr="00C225D1" w:rsidRDefault="00CC0590" w:rsidP="001A37A5">
      <w:pPr>
        <w:spacing w:after="160" w:line="259" w:lineRule="auto"/>
        <w:ind w:left="360"/>
        <w:contextualSpacing/>
        <w:rPr>
          <w:rFonts w:eastAsia="Calibri" w:cstheme="minorHAnsi"/>
          <w:sz w:val="24"/>
          <w:szCs w:val="24"/>
        </w:rPr>
      </w:pPr>
      <w:r w:rsidRPr="00C225D1">
        <w:rPr>
          <w:rFonts w:eastAsia="Calibri" w:cstheme="minorHAnsi"/>
          <w:sz w:val="24"/>
          <w:szCs w:val="24"/>
        </w:rPr>
        <w:t>BGA, kişisel veriler ve özel nitelikli kişisel verileri işlerken Kanun’un 4. Maddesi ile öngörülmüş olan aşağıdaki ilke ve esaslara riayet eder.</w:t>
      </w:r>
    </w:p>
    <w:p w14:paraId="03921D28" w14:textId="77777777" w:rsidR="00CC0590" w:rsidRPr="00C225D1" w:rsidRDefault="00CC0590" w:rsidP="001A37A5">
      <w:pPr>
        <w:numPr>
          <w:ilvl w:val="0"/>
          <w:numId w:val="22"/>
        </w:numPr>
        <w:spacing w:after="160" w:line="259" w:lineRule="auto"/>
        <w:contextualSpacing/>
        <w:rPr>
          <w:rFonts w:eastAsia="Calibri" w:cstheme="minorHAnsi"/>
          <w:sz w:val="24"/>
          <w:szCs w:val="24"/>
        </w:rPr>
      </w:pPr>
      <w:r w:rsidRPr="00C225D1">
        <w:rPr>
          <w:rFonts w:eastAsia="Calibri" w:cstheme="minorHAnsi"/>
          <w:sz w:val="24"/>
          <w:szCs w:val="24"/>
        </w:rPr>
        <w:t>Hukuka ve dürüstlük kurallarına uygun olma.</w:t>
      </w:r>
    </w:p>
    <w:p w14:paraId="17753624" w14:textId="77777777" w:rsidR="00CC0590" w:rsidRPr="00C225D1" w:rsidRDefault="00CC0590" w:rsidP="001A37A5">
      <w:pPr>
        <w:numPr>
          <w:ilvl w:val="0"/>
          <w:numId w:val="22"/>
        </w:numPr>
        <w:spacing w:after="160" w:line="259" w:lineRule="auto"/>
        <w:contextualSpacing/>
        <w:rPr>
          <w:rFonts w:eastAsia="Calibri" w:cstheme="minorHAnsi"/>
          <w:sz w:val="24"/>
          <w:szCs w:val="24"/>
        </w:rPr>
      </w:pPr>
      <w:r w:rsidRPr="00C225D1">
        <w:rPr>
          <w:rFonts w:eastAsia="Calibri" w:cstheme="minorHAnsi"/>
          <w:sz w:val="24"/>
          <w:szCs w:val="24"/>
        </w:rPr>
        <w:t>Doğru ve gerektiğinde güncel olma.</w:t>
      </w:r>
    </w:p>
    <w:p w14:paraId="06AAB5CF" w14:textId="77777777" w:rsidR="00CC0590" w:rsidRPr="00C225D1" w:rsidRDefault="00CC0590" w:rsidP="001A37A5">
      <w:pPr>
        <w:numPr>
          <w:ilvl w:val="0"/>
          <w:numId w:val="22"/>
        </w:numPr>
        <w:spacing w:after="160" w:line="259" w:lineRule="auto"/>
        <w:contextualSpacing/>
        <w:rPr>
          <w:rFonts w:eastAsia="Calibri" w:cstheme="minorHAnsi"/>
          <w:sz w:val="24"/>
          <w:szCs w:val="24"/>
        </w:rPr>
      </w:pPr>
      <w:r w:rsidRPr="00C225D1">
        <w:rPr>
          <w:rFonts w:eastAsia="Calibri" w:cstheme="minorHAnsi"/>
          <w:sz w:val="24"/>
          <w:szCs w:val="24"/>
        </w:rPr>
        <w:t>Belirli, açık ve meşru amaçlar için işlenme.</w:t>
      </w:r>
    </w:p>
    <w:p w14:paraId="5E0D788D" w14:textId="77777777" w:rsidR="00CC0590" w:rsidRPr="00C225D1" w:rsidRDefault="00CC0590" w:rsidP="001A37A5">
      <w:pPr>
        <w:numPr>
          <w:ilvl w:val="0"/>
          <w:numId w:val="22"/>
        </w:numPr>
        <w:spacing w:after="160" w:line="259" w:lineRule="auto"/>
        <w:contextualSpacing/>
        <w:rPr>
          <w:rFonts w:eastAsia="Calibri" w:cstheme="minorHAnsi"/>
          <w:sz w:val="24"/>
          <w:szCs w:val="24"/>
        </w:rPr>
      </w:pPr>
      <w:r w:rsidRPr="00C225D1">
        <w:rPr>
          <w:rFonts w:eastAsia="Calibri" w:cstheme="minorHAnsi"/>
          <w:sz w:val="24"/>
          <w:szCs w:val="24"/>
        </w:rPr>
        <w:t>İşlendikleri amaçla bağlantılı, sınırlı ve ölçülü olma.</w:t>
      </w:r>
    </w:p>
    <w:p w14:paraId="45D69576" w14:textId="77777777" w:rsidR="00CC0590" w:rsidRPr="00C225D1" w:rsidRDefault="00CC0590" w:rsidP="001A37A5">
      <w:pPr>
        <w:numPr>
          <w:ilvl w:val="0"/>
          <w:numId w:val="22"/>
        </w:numPr>
        <w:spacing w:after="160" w:line="259" w:lineRule="auto"/>
        <w:contextualSpacing/>
        <w:rPr>
          <w:rFonts w:eastAsia="Calibri" w:cstheme="minorHAnsi"/>
          <w:sz w:val="24"/>
          <w:szCs w:val="24"/>
        </w:rPr>
      </w:pPr>
      <w:r w:rsidRPr="00C225D1">
        <w:rPr>
          <w:rFonts w:eastAsia="Calibri" w:cstheme="minorHAnsi"/>
          <w:sz w:val="24"/>
          <w:szCs w:val="24"/>
        </w:rPr>
        <w:t>İlgili mevzuatta öngörülen veya işlendikleri amaç için gerekli olan süre kadar muhafaza edilme.</w:t>
      </w:r>
    </w:p>
    <w:p w14:paraId="679E10EF" w14:textId="77777777" w:rsidR="00CC0590" w:rsidRPr="00C225D1" w:rsidRDefault="00CC0590" w:rsidP="001A37A5">
      <w:pPr>
        <w:pStyle w:val="Balk1"/>
      </w:pPr>
      <w:bookmarkStart w:id="12" w:name="_Toc118302622"/>
      <w:r w:rsidRPr="00C225D1">
        <w:lastRenderedPageBreak/>
        <w:t>İŞLENEN KİŞİSEL VERİLER</w:t>
      </w:r>
      <w:bookmarkEnd w:id="12"/>
    </w:p>
    <w:p w14:paraId="37C8BA92" w14:textId="77777777" w:rsidR="00CC0590" w:rsidRPr="00C225D1" w:rsidRDefault="00CC0590" w:rsidP="001A37A5">
      <w:pPr>
        <w:spacing w:after="160" w:line="259" w:lineRule="auto"/>
        <w:ind w:left="360"/>
        <w:contextualSpacing/>
        <w:rPr>
          <w:rFonts w:eastAsia="Calibri" w:cstheme="minorHAnsi"/>
          <w:sz w:val="24"/>
          <w:szCs w:val="24"/>
        </w:rPr>
      </w:pPr>
      <w:proofErr w:type="spellStart"/>
      <w:r w:rsidRPr="00C225D1">
        <w:rPr>
          <w:rFonts w:eastAsia="Calibri" w:cstheme="minorHAnsi"/>
          <w:sz w:val="24"/>
          <w:szCs w:val="24"/>
        </w:rPr>
        <w:t>BGA’nın</w:t>
      </w:r>
      <w:proofErr w:type="spellEnd"/>
      <w:r w:rsidRPr="00C225D1">
        <w:rPr>
          <w:rFonts w:eastAsia="Calibri" w:cstheme="minorHAnsi"/>
          <w:sz w:val="24"/>
          <w:szCs w:val="24"/>
        </w:rPr>
        <w:t xml:space="preserve"> faaliyetleri esnasında işletmesel zorunluluklar gereği işlemek zorunda olduğu kişisel veriler ve özel nitelikli kişisel veriler Ek – 1’de yer alan Kişisel Veri İşleme Envanteri ile belirtilmiştir.</w:t>
      </w:r>
    </w:p>
    <w:p w14:paraId="5F2C69C0" w14:textId="77777777" w:rsidR="00CC0590" w:rsidRPr="00C225D1" w:rsidRDefault="00CC0590" w:rsidP="001A37A5">
      <w:pPr>
        <w:pStyle w:val="Balk1"/>
      </w:pPr>
      <w:bookmarkStart w:id="13" w:name="_Toc118302623"/>
      <w:r w:rsidRPr="00C225D1">
        <w:t>KİŞİSEL VERİLERİ TOPLAMA YÖNTEMLERİ</w:t>
      </w:r>
      <w:bookmarkEnd w:id="13"/>
    </w:p>
    <w:p w14:paraId="023F7B05" w14:textId="72A56878" w:rsidR="00CC0590" w:rsidRPr="00C225D1" w:rsidRDefault="00CC0590" w:rsidP="001A37A5">
      <w:pPr>
        <w:spacing w:after="160" w:line="259" w:lineRule="auto"/>
        <w:ind w:firstLine="360"/>
        <w:rPr>
          <w:rFonts w:eastAsia="Calibri" w:cstheme="minorHAnsi"/>
          <w:sz w:val="24"/>
          <w:szCs w:val="24"/>
        </w:rPr>
      </w:pPr>
      <w:r w:rsidRPr="00C225D1">
        <w:rPr>
          <w:rFonts w:eastAsia="Calibri" w:cstheme="minorHAnsi"/>
          <w:sz w:val="24"/>
          <w:szCs w:val="24"/>
        </w:rPr>
        <w:t xml:space="preserve">Kişisel Veri/Kişisel </w:t>
      </w:r>
      <w:proofErr w:type="spellStart"/>
      <w:r w:rsidRPr="00C225D1">
        <w:rPr>
          <w:rFonts w:eastAsia="Calibri" w:cstheme="minorHAnsi"/>
          <w:sz w:val="24"/>
          <w:szCs w:val="24"/>
        </w:rPr>
        <w:t>Veriler’iniz</w:t>
      </w:r>
      <w:proofErr w:type="spellEnd"/>
      <w:r w:rsidRPr="00C225D1">
        <w:rPr>
          <w:rFonts w:eastAsia="Calibri" w:cstheme="minorHAnsi"/>
          <w:sz w:val="24"/>
          <w:szCs w:val="24"/>
        </w:rPr>
        <w:t xml:space="preserve">; II. </w:t>
      </w:r>
      <w:proofErr w:type="spellStart"/>
      <w:r w:rsidRPr="00C225D1">
        <w:rPr>
          <w:rFonts w:eastAsia="Calibri" w:cstheme="minorHAnsi"/>
          <w:sz w:val="24"/>
          <w:szCs w:val="24"/>
        </w:rPr>
        <w:t>Bölüm’de</w:t>
      </w:r>
      <w:proofErr w:type="spellEnd"/>
      <w:r w:rsidRPr="00C225D1">
        <w:rPr>
          <w:rFonts w:eastAsia="Calibri" w:cstheme="minorHAnsi"/>
          <w:sz w:val="24"/>
          <w:szCs w:val="24"/>
        </w:rPr>
        <w:t xml:space="preserve"> belirtilen amaçlarla; BGA bünyesinde yer alan şirkete gelişiniz esnasında ve/veya öncesinde ve/veya sonrasında; sözlü, yazılı, görsel ya da elektronik ortamda, telefon, sms</w:t>
      </w:r>
      <w:r w:rsidR="003A4952">
        <w:rPr>
          <w:rFonts w:eastAsia="Calibri" w:cstheme="minorHAnsi"/>
          <w:sz w:val="24"/>
          <w:szCs w:val="24"/>
        </w:rPr>
        <w:t xml:space="preserve"> </w:t>
      </w:r>
      <w:r w:rsidRPr="00C225D1">
        <w:rPr>
          <w:rFonts w:eastAsia="Calibri" w:cstheme="minorHAnsi"/>
          <w:sz w:val="24"/>
          <w:szCs w:val="24"/>
        </w:rPr>
        <w:t xml:space="preserve">vb. telekomünikasyon iletişim vasıtalarıyla, gönderdiğiniz mailler (e-postalar), internet sitesi, </w:t>
      </w:r>
      <w:r w:rsidR="000A3954">
        <w:rPr>
          <w:rFonts w:eastAsia="Calibri" w:cstheme="minorHAnsi"/>
          <w:sz w:val="24"/>
          <w:szCs w:val="24"/>
        </w:rPr>
        <w:t xml:space="preserve">etkinlik kayıtları, </w:t>
      </w:r>
      <w:r w:rsidRPr="00C225D1">
        <w:rPr>
          <w:rFonts w:eastAsia="Calibri" w:cstheme="minorHAnsi"/>
          <w:sz w:val="24"/>
          <w:szCs w:val="24"/>
        </w:rPr>
        <w:t>sözlü ve benzeri kanallar aracılığıyla toplanmakta ve fiziki ve dijital ortamda saklanmaktadır.</w:t>
      </w:r>
    </w:p>
    <w:p w14:paraId="5728EC99" w14:textId="77777777" w:rsidR="00CC0590" w:rsidRPr="00C225D1" w:rsidRDefault="00CC0590" w:rsidP="001A37A5">
      <w:pPr>
        <w:pStyle w:val="Balk1"/>
      </w:pPr>
      <w:bookmarkStart w:id="14" w:name="_Toc118302624"/>
      <w:r w:rsidRPr="00C225D1">
        <w:t>KİŞİSEL VERİLERİN İŞLENME AMAÇLARI</w:t>
      </w:r>
      <w:bookmarkEnd w:id="14"/>
    </w:p>
    <w:p w14:paraId="49B8E54E" w14:textId="77777777" w:rsidR="000A3954" w:rsidRPr="00EA082A" w:rsidRDefault="000A3954" w:rsidP="000A3954">
      <w:pPr>
        <w:pBdr>
          <w:top w:val="nil"/>
          <w:left w:val="nil"/>
          <w:bottom w:val="nil"/>
          <w:right w:val="nil"/>
          <w:between w:val="nil"/>
        </w:pBdr>
        <w:ind w:left="360"/>
        <w:rPr>
          <w:rFonts w:cstheme="minorHAnsi"/>
          <w:bCs/>
          <w:color w:val="000000"/>
          <w:sz w:val="24"/>
          <w:szCs w:val="24"/>
        </w:rPr>
      </w:pPr>
      <w:r w:rsidRPr="00EA082A">
        <w:rPr>
          <w:rFonts w:cstheme="minorHAnsi"/>
          <w:bCs/>
          <w:color w:val="000000"/>
          <w:sz w:val="24"/>
          <w:szCs w:val="24"/>
        </w:rPr>
        <w:t xml:space="preserve">BGA tarafından Kişisel Veri/Kişisel </w:t>
      </w:r>
      <w:proofErr w:type="spellStart"/>
      <w:r w:rsidRPr="00EA082A">
        <w:rPr>
          <w:rFonts w:cstheme="minorHAnsi"/>
          <w:bCs/>
          <w:color w:val="000000"/>
          <w:sz w:val="24"/>
          <w:szCs w:val="24"/>
        </w:rPr>
        <w:t>Veriler’iniz</w:t>
      </w:r>
      <w:proofErr w:type="spellEnd"/>
      <w:r w:rsidRPr="00EA082A">
        <w:rPr>
          <w:rFonts w:cstheme="minorHAnsi"/>
          <w:bCs/>
          <w:color w:val="000000"/>
          <w:sz w:val="24"/>
          <w:szCs w:val="24"/>
        </w:rPr>
        <w:t xml:space="preserve"> aşağıdaki amaçlar dahilinde işlenebilecektir:</w:t>
      </w:r>
    </w:p>
    <w:p w14:paraId="5541B182" w14:textId="77777777" w:rsidR="000A3954" w:rsidRPr="00EA082A" w:rsidRDefault="000A3954" w:rsidP="000A3954">
      <w:pPr>
        <w:pBdr>
          <w:top w:val="nil"/>
          <w:left w:val="nil"/>
          <w:bottom w:val="nil"/>
          <w:right w:val="nil"/>
          <w:between w:val="nil"/>
        </w:pBdr>
        <w:ind w:left="360"/>
        <w:rPr>
          <w:rFonts w:cstheme="minorHAnsi"/>
          <w:bCs/>
          <w:color w:val="000000"/>
          <w:sz w:val="24"/>
          <w:szCs w:val="24"/>
        </w:rPr>
      </w:pPr>
      <w:r w:rsidRPr="00EA082A">
        <w:rPr>
          <w:rFonts w:cstheme="minorHAnsi"/>
          <w:bCs/>
          <w:color w:val="000000"/>
          <w:sz w:val="24"/>
          <w:szCs w:val="24"/>
        </w:rPr>
        <w:t>-</w:t>
      </w:r>
      <w:r w:rsidRPr="00EA082A">
        <w:rPr>
          <w:rFonts w:cstheme="minorHAnsi"/>
          <w:bCs/>
          <w:color w:val="000000"/>
          <w:sz w:val="24"/>
          <w:szCs w:val="24"/>
        </w:rPr>
        <w:tab/>
        <w:t xml:space="preserve">Türkiye Cumhuriyeti’nde yürürlükte bulunan </w:t>
      </w:r>
      <w:proofErr w:type="spellStart"/>
      <w:r w:rsidRPr="00EA082A">
        <w:rPr>
          <w:rFonts w:cstheme="minorHAnsi"/>
          <w:bCs/>
          <w:color w:val="000000"/>
          <w:sz w:val="24"/>
          <w:szCs w:val="24"/>
        </w:rPr>
        <w:t>Mevzuat’ta</w:t>
      </w:r>
      <w:proofErr w:type="spellEnd"/>
      <w:r w:rsidRPr="00EA082A">
        <w:rPr>
          <w:rFonts w:cstheme="minorHAnsi"/>
          <w:bCs/>
          <w:color w:val="000000"/>
          <w:sz w:val="24"/>
          <w:szCs w:val="24"/>
        </w:rPr>
        <w:t xml:space="preserve"> yer alan hukuki yükümlülüklerimizi yerine getirme;</w:t>
      </w:r>
    </w:p>
    <w:p w14:paraId="5443AFB4" w14:textId="77777777" w:rsidR="000A3954" w:rsidRPr="00EA082A" w:rsidRDefault="000A3954" w:rsidP="000A3954">
      <w:pPr>
        <w:pBdr>
          <w:top w:val="nil"/>
          <w:left w:val="nil"/>
          <w:bottom w:val="nil"/>
          <w:right w:val="nil"/>
          <w:between w:val="nil"/>
        </w:pBdr>
        <w:ind w:left="360"/>
        <w:rPr>
          <w:rFonts w:cstheme="minorHAnsi"/>
          <w:bCs/>
          <w:color w:val="000000"/>
          <w:sz w:val="24"/>
          <w:szCs w:val="24"/>
        </w:rPr>
      </w:pPr>
      <w:r w:rsidRPr="00EA082A">
        <w:rPr>
          <w:rFonts w:cstheme="minorHAnsi"/>
          <w:bCs/>
          <w:color w:val="000000"/>
          <w:sz w:val="24"/>
          <w:szCs w:val="24"/>
        </w:rPr>
        <w:t>-</w:t>
      </w:r>
      <w:r w:rsidRPr="00EA082A">
        <w:rPr>
          <w:rFonts w:cstheme="minorHAnsi"/>
          <w:bCs/>
          <w:color w:val="000000"/>
          <w:sz w:val="24"/>
          <w:szCs w:val="24"/>
        </w:rPr>
        <w:tab/>
        <w:t xml:space="preserve">Kişisel Veri/Kişisel </w:t>
      </w:r>
      <w:proofErr w:type="spellStart"/>
      <w:r w:rsidRPr="00EA082A">
        <w:rPr>
          <w:rFonts w:cstheme="minorHAnsi"/>
          <w:bCs/>
          <w:color w:val="000000"/>
          <w:sz w:val="24"/>
          <w:szCs w:val="24"/>
        </w:rPr>
        <w:t>Verileriniz’in</w:t>
      </w:r>
      <w:proofErr w:type="spellEnd"/>
      <w:r w:rsidRPr="00EA082A">
        <w:rPr>
          <w:rFonts w:cstheme="minorHAnsi"/>
          <w:bCs/>
          <w:color w:val="000000"/>
          <w:sz w:val="24"/>
          <w:szCs w:val="24"/>
        </w:rPr>
        <w:t xml:space="preserve"> başkaları tarafından ele geçirilmesini engelleyebilmek adına kimlik tespiti ve doğrulama,</w:t>
      </w:r>
    </w:p>
    <w:p w14:paraId="43B8604F" w14:textId="77777777" w:rsidR="000A3954" w:rsidRPr="00EA082A" w:rsidRDefault="000A3954" w:rsidP="000A3954">
      <w:pPr>
        <w:pBdr>
          <w:top w:val="nil"/>
          <w:left w:val="nil"/>
          <w:bottom w:val="nil"/>
          <w:right w:val="nil"/>
          <w:between w:val="nil"/>
        </w:pBdr>
        <w:ind w:left="360"/>
        <w:rPr>
          <w:rFonts w:cstheme="minorHAnsi"/>
          <w:bCs/>
          <w:color w:val="000000"/>
          <w:sz w:val="24"/>
          <w:szCs w:val="24"/>
        </w:rPr>
      </w:pPr>
      <w:r w:rsidRPr="00EA082A">
        <w:rPr>
          <w:rFonts w:cstheme="minorHAnsi"/>
          <w:bCs/>
          <w:color w:val="000000"/>
          <w:sz w:val="24"/>
          <w:szCs w:val="24"/>
        </w:rPr>
        <w:t>-</w:t>
      </w:r>
      <w:r w:rsidRPr="00EA082A">
        <w:rPr>
          <w:rFonts w:cstheme="minorHAnsi"/>
          <w:bCs/>
          <w:color w:val="000000"/>
          <w:sz w:val="24"/>
          <w:szCs w:val="24"/>
        </w:rPr>
        <w:tab/>
        <w:t>Şirketimizin iç işleyişi ile günlük operasyonların planlanması ve yönetilmesi,</w:t>
      </w:r>
    </w:p>
    <w:p w14:paraId="1353A153" w14:textId="77777777" w:rsidR="000A3954" w:rsidRPr="00EA082A" w:rsidRDefault="000A3954" w:rsidP="000A3954">
      <w:pPr>
        <w:pBdr>
          <w:top w:val="nil"/>
          <w:left w:val="nil"/>
          <w:bottom w:val="nil"/>
          <w:right w:val="nil"/>
          <w:between w:val="nil"/>
        </w:pBdr>
        <w:ind w:left="360"/>
        <w:rPr>
          <w:rFonts w:cstheme="minorHAnsi"/>
          <w:bCs/>
          <w:color w:val="000000"/>
          <w:sz w:val="24"/>
          <w:szCs w:val="24"/>
        </w:rPr>
      </w:pPr>
      <w:r w:rsidRPr="00EA082A">
        <w:rPr>
          <w:rFonts w:cstheme="minorHAnsi"/>
          <w:bCs/>
          <w:color w:val="000000"/>
          <w:sz w:val="24"/>
          <w:szCs w:val="24"/>
        </w:rPr>
        <w:t>-</w:t>
      </w:r>
      <w:r w:rsidRPr="00EA082A">
        <w:rPr>
          <w:rFonts w:cstheme="minorHAnsi"/>
          <w:bCs/>
          <w:color w:val="000000"/>
          <w:sz w:val="24"/>
          <w:szCs w:val="24"/>
        </w:rPr>
        <w:tab/>
        <w:t>Risk yönetimi ve kalite geliştirme aktivitelerinin yerine getirilmesi,</w:t>
      </w:r>
    </w:p>
    <w:p w14:paraId="0A60B2D7" w14:textId="77777777" w:rsidR="000A3954" w:rsidRPr="00EA082A" w:rsidRDefault="000A3954" w:rsidP="000A3954">
      <w:pPr>
        <w:pBdr>
          <w:top w:val="nil"/>
          <w:left w:val="nil"/>
          <w:bottom w:val="nil"/>
          <w:right w:val="nil"/>
          <w:between w:val="nil"/>
        </w:pBdr>
        <w:ind w:left="360"/>
        <w:rPr>
          <w:rFonts w:cstheme="minorHAnsi"/>
          <w:bCs/>
          <w:color w:val="000000"/>
          <w:sz w:val="24"/>
          <w:szCs w:val="24"/>
        </w:rPr>
      </w:pPr>
      <w:r w:rsidRPr="00EA082A">
        <w:rPr>
          <w:rFonts w:cstheme="minorHAnsi"/>
          <w:bCs/>
          <w:color w:val="000000"/>
          <w:sz w:val="24"/>
          <w:szCs w:val="24"/>
        </w:rPr>
        <w:t>-</w:t>
      </w:r>
      <w:r w:rsidRPr="00EA082A">
        <w:rPr>
          <w:rFonts w:cstheme="minorHAnsi"/>
          <w:bCs/>
          <w:color w:val="000000"/>
          <w:sz w:val="24"/>
          <w:szCs w:val="24"/>
        </w:rPr>
        <w:tab/>
        <w:t>Yasal ve düzenleyici gereksinimlerin yerine getirilmesi,</w:t>
      </w:r>
    </w:p>
    <w:p w14:paraId="3AB992BC" w14:textId="77777777" w:rsidR="000A3954" w:rsidRPr="00EA082A" w:rsidRDefault="000A3954" w:rsidP="000A3954">
      <w:pPr>
        <w:pBdr>
          <w:top w:val="nil"/>
          <w:left w:val="nil"/>
          <w:bottom w:val="nil"/>
          <w:right w:val="nil"/>
          <w:between w:val="nil"/>
        </w:pBdr>
        <w:ind w:left="360"/>
        <w:rPr>
          <w:rFonts w:cstheme="minorHAnsi"/>
          <w:bCs/>
          <w:color w:val="000000"/>
          <w:sz w:val="24"/>
          <w:szCs w:val="24"/>
        </w:rPr>
      </w:pPr>
      <w:r w:rsidRPr="00EA082A">
        <w:rPr>
          <w:rFonts w:cstheme="minorHAnsi"/>
          <w:bCs/>
          <w:color w:val="000000"/>
          <w:sz w:val="24"/>
          <w:szCs w:val="24"/>
        </w:rPr>
        <w:t>-</w:t>
      </w:r>
      <w:r w:rsidRPr="00EA082A">
        <w:rPr>
          <w:rFonts w:cstheme="minorHAnsi"/>
          <w:bCs/>
          <w:color w:val="000000"/>
          <w:sz w:val="24"/>
          <w:szCs w:val="24"/>
        </w:rPr>
        <w:tab/>
        <w:t>Mevzuat uyarınca kamu kurum ve kuruluşları ile edinilen bilgileri paylaşma ve yanıt verme; düzenleyici ve denetleyici kurumlarla, resmi mercilerin talep ve denetimleri doğrultusunda gerekli bilgilerin temini,</w:t>
      </w:r>
    </w:p>
    <w:p w14:paraId="7C3F0BB6" w14:textId="77777777" w:rsidR="000A3954" w:rsidRPr="00EA082A" w:rsidRDefault="000A3954" w:rsidP="000A3954">
      <w:pPr>
        <w:pBdr>
          <w:top w:val="nil"/>
          <w:left w:val="nil"/>
          <w:bottom w:val="nil"/>
          <w:right w:val="nil"/>
          <w:between w:val="nil"/>
        </w:pBdr>
        <w:ind w:left="360"/>
        <w:rPr>
          <w:rFonts w:cstheme="minorHAnsi"/>
          <w:bCs/>
          <w:color w:val="000000"/>
          <w:sz w:val="24"/>
          <w:szCs w:val="24"/>
        </w:rPr>
      </w:pPr>
      <w:r w:rsidRPr="00EA082A">
        <w:rPr>
          <w:rFonts w:cstheme="minorHAnsi"/>
          <w:bCs/>
          <w:color w:val="000000"/>
          <w:sz w:val="24"/>
          <w:szCs w:val="24"/>
        </w:rPr>
        <w:t>-</w:t>
      </w:r>
      <w:r w:rsidRPr="00EA082A">
        <w:rPr>
          <w:rFonts w:cstheme="minorHAnsi"/>
          <w:bCs/>
          <w:color w:val="000000"/>
          <w:sz w:val="24"/>
          <w:szCs w:val="24"/>
        </w:rPr>
        <w:tab/>
        <w:t xml:space="preserve">Sunduğumuz hizmetler karşılığında fatura tanzim etme, </w:t>
      </w:r>
    </w:p>
    <w:p w14:paraId="19B14805" w14:textId="77777777" w:rsidR="000A3954" w:rsidRPr="00EA082A" w:rsidRDefault="000A3954" w:rsidP="000A3954">
      <w:pPr>
        <w:pBdr>
          <w:top w:val="nil"/>
          <w:left w:val="nil"/>
          <w:bottom w:val="nil"/>
          <w:right w:val="nil"/>
          <w:between w:val="nil"/>
        </w:pBdr>
        <w:ind w:left="360"/>
        <w:rPr>
          <w:rFonts w:cstheme="minorHAnsi"/>
          <w:bCs/>
          <w:color w:val="000000"/>
          <w:sz w:val="24"/>
          <w:szCs w:val="24"/>
        </w:rPr>
      </w:pPr>
      <w:r w:rsidRPr="00EA082A">
        <w:rPr>
          <w:rFonts w:cstheme="minorHAnsi"/>
          <w:bCs/>
          <w:color w:val="000000"/>
          <w:sz w:val="24"/>
          <w:szCs w:val="24"/>
        </w:rPr>
        <w:t>-</w:t>
      </w:r>
      <w:r w:rsidRPr="00EA082A">
        <w:rPr>
          <w:rFonts w:cstheme="minorHAnsi"/>
          <w:bCs/>
          <w:color w:val="000000"/>
          <w:sz w:val="24"/>
          <w:szCs w:val="24"/>
        </w:rPr>
        <w:tab/>
        <w:t>Şirket sistem ve uygulamalarının veri güvenliği kapsamında tüm gerekli teknik ve idari tedbirlerin alınması,</w:t>
      </w:r>
    </w:p>
    <w:p w14:paraId="4124A7E1" w14:textId="77777777" w:rsidR="000A3954" w:rsidRPr="00EA082A" w:rsidRDefault="000A3954" w:rsidP="000A3954">
      <w:pPr>
        <w:pBdr>
          <w:top w:val="nil"/>
          <w:left w:val="nil"/>
          <w:bottom w:val="nil"/>
          <w:right w:val="nil"/>
          <w:between w:val="nil"/>
        </w:pBdr>
        <w:ind w:left="360"/>
        <w:rPr>
          <w:rFonts w:cstheme="minorHAnsi"/>
          <w:bCs/>
          <w:color w:val="000000"/>
          <w:sz w:val="24"/>
          <w:szCs w:val="24"/>
        </w:rPr>
      </w:pPr>
      <w:r w:rsidRPr="00EA082A">
        <w:rPr>
          <w:rFonts w:cstheme="minorHAnsi"/>
          <w:bCs/>
          <w:color w:val="000000"/>
          <w:sz w:val="24"/>
          <w:szCs w:val="24"/>
        </w:rPr>
        <w:t>-</w:t>
      </w:r>
      <w:r w:rsidRPr="00EA082A">
        <w:rPr>
          <w:rFonts w:cstheme="minorHAnsi"/>
          <w:bCs/>
          <w:color w:val="000000"/>
          <w:sz w:val="24"/>
          <w:szCs w:val="24"/>
        </w:rPr>
        <w:tab/>
        <w:t>Size sunduğumuz ürün/hizmetlerinin geliştirilmesi ve iyileştirilmesi amacıyla ürün/hizmetleri kullanımınızı analiz etme ve verilerinizi saklama, hizmetlerimize ilişkin soru veya şikayetlerinize yanıt verme,</w:t>
      </w:r>
    </w:p>
    <w:p w14:paraId="36494831" w14:textId="77777777" w:rsidR="000A3954" w:rsidRPr="00EA082A" w:rsidRDefault="000A3954" w:rsidP="000A3954">
      <w:pPr>
        <w:pBdr>
          <w:top w:val="nil"/>
          <w:left w:val="nil"/>
          <w:bottom w:val="nil"/>
          <w:right w:val="nil"/>
          <w:between w:val="nil"/>
        </w:pBdr>
        <w:ind w:left="360"/>
        <w:rPr>
          <w:rFonts w:cstheme="minorHAnsi"/>
          <w:bCs/>
          <w:color w:val="000000"/>
          <w:sz w:val="24"/>
          <w:szCs w:val="24"/>
        </w:rPr>
      </w:pPr>
      <w:r w:rsidRPr="00EA082A">
        <w:rPr>
          <w:rFonts w:cstheme="minorHAnsi"/>
          <w:bCs/>
          <w:color w:val="000000"/>
          <w:sz w:val="24"/>
          <w:szCs w:val="24"/>
        </w:rPr>
        <w:t>-</w:t>
      </w:r>
      <w:r w:rsidRPr="00EA082A">
        <w:rPr>
          <w:rFonts w:cstheme="minorHAnsi"/>
          <w:bCs/>
          <w:color w:val="000000"/>
          <w:sz w:val="24"/>
          <w:szCs w:val="24"/>
        </w:rPr>
        <w:tab/>
        <w:t>İlgili Mevzuat gereği saklanması gereken verilerinize ilişkin bilgileri muhafaza etme,</w:t>
      </w:r>
    </w:p>
    <w:p w14:paraId="34635765" w14:textId="77777777" w:rsidR="000A3954" w:rsidRPr="00EA082A" w:rsidRDefault="000A3954" w:rsidP="000A3954">
      <w:pPr>
        <w:pBdr>
          <w:top w:val="nil"/>
          <w:left w:val="nil"/>
          <w:bottom w:val="nil"/>
          <w:right w:val="nil"/>
          <w:between w:val="nil"/>
        </w:pBdr>
        <w:ind w:left="360"/>
        <w:rPr>
          <w:rFonts w:cstheme="minorHAnsi"/>
          <w:bCs/>
          <w:color w:val="000000"/>
          <w:sz w:val="24"/>
          <w:szCs w:val="24"/>
        </w:rPr>
      </w:pPr>
      <w:r w:rsidRPr="00EA082A">
        <w:rPr>
          <w:rFonts w:cstheme="minorHAnsi"/>
          <w:bCs/>
          <w:color w:val="000000"/>
          <w:sz w:val="24"/>
          <w:szCs w:val="24"/>
        </w:rPr>
        <w:lastRenderedPageBreak/>
        <w:t>-</w:t>
      </w:r>
      <w:r w:rsidRPr="00EA082A">
        <w:rPr>
          <w:rFonts w:cstheme="minorHAnsi"/>
          <w:bCs/>
          <w:color w:val="000000"/>
          <w:sz w:val="24"/>
          <w:szCs w:val="24"/>
        </w:rPr>
        <w:tab/>
        <w:t>İç politika ve prensiplerine uyum sağlama,</w:t>
      </w:r>
    </w:p>
    <w:p w14:paraId="621C7E21" w14:textId="77777777" w:rsidR="000A3954" w:rsidRPr="00EA082A" w:rsidRDefault="000A3954" w:rsidP="000A3954">
      <w:pPr>
        <w:pBdr>
          <w:top w:val="nil"/>
          <w:left w:val="nil"/>
          <w:bottom w:val="nil"/>
          <w:right w:val="nil"/>
          <w:between w:val="nil"/>
        </w:pBdr>
        <w:ind w:left="360"/>
        <w:rPr>
          <w:rFonts w:cstheme="minorHAnsi"/>
          <w:bCs/>
          <w:color w:val="000000"/>
          <w:sz w:val="24"/>
          <w:szCs w:val="24"/>
        </w:rPr>
      </w:pPr>
      <w:r w:rsidRPr="00EA082A">
        <w:rPr>
          <w:rFonts w:cstheme="minorHAnsi"/>
          <w:bCs/>
          <w:color w:val="000000"/>
          <w:sz w:val="24"/>
          <w:szCs w:val="24"/>
        </w:rPr>
        <w:t>-</w:t>
      </w:r>
      <w:r w:rsidRPr="00EA082A">
        <w:rPr>
          <w:rFonts w:cstheme="minorHAnsi"/>
          <w:bCs/>
          <w:color w:val="000000"/>
          <w:sz w:val="24"/>
          <w:szCs w:val="24"/>
        </w:rPr>
        <w:tab/>
        <w:t xml:space="preserve">Sizlere özel tanıtım ve bilgilendirme faaliyetlerinin yürütülmesi ve faydalanmanızın sağlanması, hizmetlerimize ilişkin olarak bilgilendirme amacıyla sizinle iletişime geçilmesi </w:t>
      </w:r>
    </w:p>
    <w:p w14:paraId="7A1F99EB" w14:textId="77777777" w:rsidR="000A3954" w:rsidRPr="00EA082A" w:rsidRDefault="000A3954" w:rsidP="000A3954">
      <w:pPr>
        <w:pBdr>
          <w:top w:val="nil"/>
          <w:left w:val="nil"/>
          <w:bottom w:val="nil"/>
          <w:right w:val="nil"/>
          <w:between w:val="nil"/>
        </w:pBdr>
        <w:ind w:left="360"/>
        <w:rPr>
          <w:rFonts w:cstheme="minorHAnsi"/>
          <w:bCs/>
          <w:color w:val="000000"/>
          <w:sz w:val="24"/>
          <w:szCs w:val="24"/>
        </w:rPr>
      </w:pPr>
      <w:r w:rsidRPr="00EA082A">
        <w:rPr>
          <w:rFonts w:cstheme="minorHAnsi"/>
          <w:bCs/>
          <w:color w:val="000000"/>
          <w:sz w:val="24"/>
          <w:szCs w:val="24"/>
        </w:rPr>
        <w:t>-</w:t>
      </w:r>
      <w:r w:rsidRPr="00EA082A">
        <w:rPr>
          <w:rFonts w:cstheme="minorHAnsi"/>
          <w:bCs/>
          <w:color w:val="000000"/>
          <w:sz w:val="24"/>
          <w:szCs w:val="24"/>
        </w:rPr>
        <w:tab/>
        <w:t>ve bunlarla sınırlı olmaksızın, sunmuş olduğumuz ürün/hizmetlerinin yürütülmesi, geliştirilmesi, finansmanının planlanması ve yönetimi, müşteri memnuniyetinin arttırılması, araştırılması ve bağlı nedenler.</w:t>
      </w:r>
    </w:p>
    <w:p w14:paraId="1E54A0E8" w14:textId="0537111C" w:rsidR="001A37A5" w:rsidRPr="000A3954" w:rsidRDefault="000A3954" w:rsidP="000A3954">
      <w:pPr>
        <w:pBdr>
          <w:top w:val="nil"/>
          <w:left w:val="nil"/>
          <w:bottom w:val="nil"/>
          <w:right w:val="nil"/>
          <w:between w:val="nil"/>
        </w:pBdr>
        <w:ind w:left="360"/>
        <w:rPr>
          <w:rFonts w:cstheme="minorHAnsi"/>
          <w:bCs/>
          <w:color w:val="000000"/>
          <w:sz w:val="24"/>
          <w:szCs w:val="24"/>
        </w:rPr>
      </w:pPr>
      <w:r w:rsidRPr="00EA082A">
        <w:rPr>
          <w:rFonts w:cstheme="minorHAnsi"/>
          <w:bCs/>
          <w:color w:val="000000"/>
          <w:sz w:val="24"/>
          <w:szCs w:val="24"/>
        </w:rPr>
        <w:t xml:space="preserve">İlgili mevzuat uyarınca elde edilen ve işlenen Kişisel Veri/Kişisel Verileriniz, </w:t>
      </w:r>
      <w:proofErr w:type="spellStart"/>
      <w:r w:rsidRPr="00EA082A">
        <w:rPr>
          <w:rFonts w:cstheme="minorHAnsi"/>
          <w:bCs/>
          <w:color w:val="000000"/>
          <w:sz w:val="24"/>
          <w:szCs w:val="24"/>
        </w:rPr>
        <w:t>BGA’ya</w:t>
      </w:r>
      <w:proofErr w:type="spellEnd"/>
      <w:r w:rsidRPr="00EA082A">
        <w:rPr>
          <w:rFonts w:cstheme="minorHAnsi"/>
          <w:bCs/>
          <w:color w:val="000000"/>
          <w:sz w:val="24"/>
          <w:szCs w:val="24"/>
        </w:rPr>
        <w:t xml:space="preserve"> ait fiziki arşivler ve/veya bilişim sistemlerine nakledilerek hem dijital ortamda hem de fiziki ortamda muhafaza altında tutulabilecektir. </w:t>
      </w:r>
    </w:p>
    <w:p w14:paraId="75179BF7" w14:textId="77777777" w:rsidR="00CC0590" w:rsidRPr="00C225D1" w:rsidRDefault="00CC0590" w:rsidP="001A37A5">
      <w:pPr>
        <w:pStyle w:val="Balk1"/>
      </w:pPr>
      <w:bookmarkStart w:id="15" w:name="_Toc118302625"/>
      <w:r w:rsidRPr="00C225D1">
        <w:t>KİŞİSEL VERİ VE KAYIT ORTAMI</w:t>
      </w:r>
      <w:bookmarkEnd w:id="15"/>
    </w:p>
    <w:p w14:paraId="6BA9F253" w14:textId="2FF3DEA6" w:rsidR="00CC0590" w:rsidRPr="00C225D1" w:rsidRDefault="00CC0590" w:rsidP="001A37A5">
      <w:pPr>
        <w:spacing w:after="160" w:line="259" w:lineRule="auto"/>
        <w:ind w:left="360"/>
        <w:contextualSpacing/>
        <w:rPr>
          <w:rFonts w:eastAsia="Calibri" w:cstheme="minorHAnsi"/>
          <w:sz w:val="24"/>
          <w:szCs w:val="24"/>
        </w:rPr>
      </w:pPr>
      <w:r w:rsidRPr="00C225D1">
        <w:rPr>
          <w:rFonts w:eastAsia="Calibri" w:cstheme="minorHAnsi"/>
          <w:sz w:val="24"/>
          <w:szCs w:val="24"/>
        </w:rPr>
        <w:t xml:space="preserve">BGA, kişisel verileri, verinin niteliği, işlenme amaçları ve kullanım sıklığı gibi esaslara bağlı olarak çeşitli ortamlara kaydetmektedir. Bu kapsamda kişisel verilerin kaydedildiği ortamlar: kağıt, yazılım, bulut,  </w:t>
      </w:r>
      <w:r w:rsidR="000A3954">
        <w:rPr>
          <w:rFonts w:eastAsia="Calibri" w:cstheme="minorHAnsi"/>
          <w:sz w:val="24"/>
          <w:szCs w:val="24"/>
        </w:rPr>
        <w:t>kartlı geçiş</w:t>
      </w:r>
      <w:r w:rsidRPr="00C225D1">
        <w:rPr>
          <w:rFonts w:eastAsia="Calibri" w:cstheme="minorHAnsi"/>
          <w:sz w:val="24"/>
          <w:szCs w:val="24"/>
        </w:rPr>
        <w:t xml:space="preserve"> ve güvenlik sistemi ve benzeri çevresel ve fiziksel sistemlere kaydedebilmektedir.</w:t>
      </w:r>
    </w:p>
    <w:p w14:paraId="3BB28709" w14:textId="77777777" w:rsidR="00CC0590" w:rsidRPr="00C225D1" w:rsidRDefault="00CC0590" w:rsidP="001A37A5">
      <w:pPr>
        <w:pStyle w:val="Balk1"/>
      </w:pPr>
      <w:bookmarkStart w:id="16" w:name="_Toc118302626"/>
      <w:r w:rsidRPr="00C225D1">
        <w:t>KİŞİSEL VERİLERİN AKTARILMASI</w:t>
      </w:r>
      <w:bookmarkEnd w:id="16"/>
    </w:p>
    <w:p w14:paraId="6DA8CC1D" w14:textId="268C55D3" w:rsidR="00CC0590" w:rsidRPr="00C225D1" w:rsidRDefault="00CC0590" w:rsidP="001A37A5">
      <w:pPr>
        <w:pStyle w:val="ListeParagraf"/>
        <w:numPr>
          <w:ilvl w:val="1"/>
          <w:numId w:val="31"/>
        </w:numPr>
        <w:spacing w:after="160" w:line="259" w:lineRule="auto"/>
        <w:rPr>
          <w:rFonts w:eastAsia="Calibri" w:cstheme="minorHAnsi"/>
          <w:b/>
          <w:sz w:val="24"/>
          <w:szCs w:val="24"/>
        </w:rPr>
      </w:pPr>
      <w:bookmarkStart w:id="17" w:name="_Toc118302627"/>
      <w:r w:rsidRPr="00511242">
        <w:rPr>
          <w:rStyle w:val="Balk2Char"/>
        </w:rPr>
        <w:t>Yurtiçi Aktarım:</w:t>
      </w:r>
      <w:bookmarkEnd w:id="17"/>
      <w:r w:rsidRPr="00C225D1">
        <w:rPr>
          <w:rFonts w:eastAsia="Calibri" w:cstheme="minorHAnsi"/>
          <w:b/>
          <w:sz w:val="24"/>
          <w:szCs w:val="24"/>
        </w:rPr>
        <w:t xml:space="preserve"> </w:t>
      </w:r>
      <w:r w:rsidRPr="00C225D1">
        <w:rPr>
          <w:rFonts w:eastAsia="Calibri" w:cstheme="minorHAnsi"/>
          <w:sz w:val="24"/>
          <w:szCs w:val="24"/>
        </w:rPr>
        <w:t xml:space="preserve">BGA, Kanun’un 4. Maddesinde belirtilen haller saklı olmak kaydıyla İlgili </w:t>
      </w:r>
      <w:proofErr w:type="spellStart"/>
      <w:r w:rsidRPr="00C225D1">
        <w:rPr>
          <w:rFonts w:eastAsia="Calibri" w:cstheme="minorHAnsi"/>
          <w:sz w:val="24"/>
          <w:szCs w:val="24"/>
        </w:rPr>
        <w:t>Kişi’nin</w:t>
      </w:r>
      <w:proofErr w:type="spellEnd"/>
      <w:r w:rsidRPr="00C225D1">
        <w:rPr>
          <w:rFonts w:eastAsia="Calibri" w:cstheme="minorHAnsi"/>
          <w:sz w:val="24"/>
          <w:szCs w:val="24"/>
        </w:rPr>
        <w:t xml:space="preserve"> rızası olmaksızın yurtiçinde üçüncü kişiye aktarım yapmamaktadır.</w:t>
      </w:r>
    </w:p>
    <w:p w14:paraId="6C884C69" w14:textId="78201F8F" w:rsidR="00CC0590" w:rsidRPr="00756D3D" w:rsidRDefault="00CC0590" w:rsidP="001A37A5">
      <w:pPr>
        <w:pStyle w:val="ListeParagraf"/>
        <w:numPr>
          <w:ilvl w:val="1"/>
          <w:numId w:val="31"/>
        </w:numPr>
        <w:spacing w:after="160" w:line="259" w:lineRule="auto"/>
        <w:rPr>
          <w:rFonts w:eastAsia="Calibri" w:cstheme="minorHAnsi"/>
          <w:b/>
          <w:sz w:val="24"/>
          <w:szCs w:val="24"/>
        </w:rPr>
      </w:pPr>
      <w:bookmarkStart w:id="18" w:name="_Toc118302628"/>
      <w:r w:rsidRPr="00756D3D">
        <w:rPr>
          <w:rStyle w:val="Balk2Char"/>
        </w:rPr>
        <w:t>Yurtdışı Aktarım</w:t>
      </w:r>
      <w:bookmarkEnd w:id="18"/>
      <w:r w:rsidRPr="00756D3D">
        <w:rPr>
          <w:rFonts w:eastAsia="Calibri" w:cstheme="minorHAnsi"/>
          <w:b/>
          <w:sz w:val="24"/>
          <w:szCs w:val="24"/>
        </w:rPr>
        <w:t xml:space="preserve">: </w:t>
      </w:r>
      <w:r w:rsidRPr="00756D3D">
        <w:rPr>
          <w:rFonts w:eastAsia="Calibri" w:cstheme="minorHAnsi"/>
          <w:sz w:val="24"/>
          <w:szCs w:val="24"/>
        </w:rPr>
        <w:t>BGA yurtdışına kişisel veri aktarımı gerçekleştirmemektedir.</w:t>
      </w:r>
    </w:p>
    <w:p w14:paraId="09BA0B1D" w14:textId="6D39202C" w:rsidR="00756D3D" w:rsidRPr="00EA082A" w:rsidRDefault="00CC0590" w:rsidP="00756D3D">
      <w:pPr>
        <w:pBdr>
          <w:top w:val="nil"/>
          <w:left w:val="nil"/>
          <w:bottom w:val="nil"/>
          <w:right w:val="nil"/>
          <w:between w:val="nil"/>
        </w:pBdr>
        <w:ind w:left="360"/>
        <w:rPr>
          <w:rFonts w:cstheme="minorHAnsi"/>
          <w:bCs/>
          <w:color w:val="000000"/>
          <w:sz w:val="24"/>
          <w:szCs w:val="24"/>
        </w:rPr>
      </w:pPr>
      <w:bookmarkStart w:id="19" w:name="_Toc118302629"/>
      <w:r w:rsidRPr="00511242">
        <w:rPr>
          <w:rStyle w:val="Balk2Char"/>
        </w:rPr>
        <w:t>Kişisel Verilerin Aktarılabileceği Üçüncü Kişiler:</w:t>
      </w:r>
      <w:bookmarkEnd w:id="19"/>
      <w:r w:rsidRPr="00756D3D">
        <w:rPr>
          <w:rFonts w:eastAsia="Calibri" w:cstheme="minorHAnsi"/>
          <w:b/>
          <w:sz w:val="24"/>
          <w:szCs w:val="24"/>
        </w:rPr>
        <w:t xml:space="preserve"> </w:t>
      </w:r>
      <w:r w:rsidRPr="00756D3D">
        <w:rPr>
          <w:rFonts w:eastAsia="Calibri" w:cstheme="minorHAnsi"/>
          <w:sz w:val="24"/>
          <w:szCs w:val="24"/>
        </w:rPr>
        <w:t xml:space="preserve">BGA, işbu </w:t>
      </w:r>
      <w:proofErr w:type="spellStart"/>
      <w:r w:rsidRPr="00756D3D">
        <w:rPr>
          <w:rFonts w:eastAsia="Calibri" w:cstheme="minorHAnsi"/>
          <w:sz w:val="24"/>
          <w:szCs w:val="24"/>
        </w:rPr>
        <w:t>Politika’nın</w:t>
      </w:r>
      <w:proofErr w:type="spellEnd"/>
      <w:r w:rsidRPr="00756D3D">
        <w:rPr>
          <w:rFonts w:eastAsia="Calibri" w:cstheme="minorHAnsi"/>
          <w:sz w:val="24"/>
          <w:szCs w:val="24"/>
        </w:rPr>
        <w:t xml:space="preserve"> 9. Maddesinde belirtilen amaçlarla, Kanun, Yönetmelik ve ilgili mevzuat uyarınca uygun güvenlik düzeyini temin etmeye yönelik gerekli her türlü teknik ve idari tedbirlerin alınmasını sağlayarak, kişisel verileri; 4857 sayılı İş Kanunu ve bağlı mevzuat, 6331 sayılı İşçi Sağlığı ve İş Güvenliği Kanunu ve bağlı mevzuat, 5510 sayılı Sosyal Sigortalar Ve Genel Sağlık Sigortası Kanunu ve bağlı mevzuat, 5651 sayılı İnternet Ortamında Yapılan Yayınların Düzenlenmesi Ve Bu Yayınlar Yoluyla İşlenen Suçlarla Mücadele Edilmesi Hakkında Kanun ve bağlı mevzuat, 6102 sayılı Türk Ticaret Kanunu ve bağlı mevzuat, 213 sayılı Vergi Usul Kanunu ve bağlı mevzuat, 6698 sayılı Kişisel Verilerin Korunması Kanunu ve bağlı mevzuat ve ilgili diğer </w:t>
      </w:r>
      <w:bookmarkStart w:id="20" w:name="_Toc118302630"/>
      <w:r w:rsidR="00756D3D">
        <w:rPr>
          <w:rFonts w:eastAsia="Calibri" w:cstheme="minorHAnsi"/>
          <w:sz w:val="24"/>
          <w:szCs w:val="24"/>
        </w:rPr>
        <w:t>m</w:t>
      </w:r>
      <w:r w:rsidR="00756D3D" w:rsidRPr="00EA082A">
        <w:rPr>
          <w:rFonts w:cstheme="minorHAnsi"/>
          <w:bCs/>
          <w:color w:val="000000"/>
          <w:sz w:val="24"/>
          <w:szCs w:val="24"/>
        </w:rPr>
        <w:t>evzuat hükümlerinin izin verdiği kişi/kurum ve/veya kuruluşlar; iş ortakları; faaliyetlerimizi yürütmek üzere sözleşmesel olarak hizmet aldığımız ve/veya hizmet verdiğimiz</w:t>
      </w:r>
      <w:r w:rsidR="00756D3D">
        <w:rPr>
          <w:rFonts w:cstheme="minorHAnsi"/>
          <w:bCs/>
          <w:color w:val="000000"/>
          <w:sz w:val="24"/>
          <w:szCs w:val="24"/>
        </w:rPr>
        <w:t>; bankalar, sigorta şirketleri, finans kuruluşları, danışmanlar, denetçiler,</w:t>
      </w:r>
      <w:r w:rsidR="00756D3D" w:rsidRPr="00EA082A">
        <w:rPr>
          <w:rFonts w:cstheme="minorHAnsi"/>
          <w:bCs/>
          <w:color w:val="000000"/>
          <w:sz w:val="24"/>
          <w:szCs w:val="24"/>
        </w:rPr>
        <w:t xml:space="preserve"> işbirliği </w:t>
      </w:r>
      <w:r w:rsidR="00756D3D" w:rsidRPr="00EA082A">
        <w:rPr>
          <w:rFonts w:cstheme="minorHAnsi"/>
          <w:bCs/>
          <w:color w:val="000000"/>
          <w:sz w:val="24"/>
          <w:szCs w:val="24"/>
        </w:rPr>
        <w:lastRenderedPageBreak/>
        <w:t>yaptığımız, yurt içi/yurt dışı kuruluşlar ile diğer gerçek ve/veya tüzel üçüncü kişilere aktarabiliriz.</w:t>
      </w:r>
    </w:p>
    <w:p w14:paraId="5867A32C" w14:textId="414914D4" w:rsidR="00CC0590" w:rsidRPr="00C225D1" w:rsidRDefault="00CC0590" w:rsidP="001A37A5">
      <w:pPr>
        <w:pStyle w:val="ListeParagraf"/>
        <w:numPr>
          <w:ilvl w:val="1"/>
          <w:numId w:val="31"/>
        </w:numPr>
        <w:spacing w:after="160" w:line="259" w:lineRule="auto"/>
      </w:pPr>
      <w:r w:rsidRPr="00C225D1">
        <w:t>KİŞİSEL VERİLERİN GİZLİLİĞİ VE GÜVENLİĞİ</w:t>
      </w:r>
      <w:bookmarkEnd w:id="20"/>
    </w:p>
    <w:p w14:paraId="6078B8A3" w14:textId="77777777" w:rsidR="00CC0590" w:rsidRPr="00C225D1" w:rsidRDefault="00CC0590" w:rsidP="001A37A5">
      <w:pPr>
        <w:spacing w:after="0" w:line="259" w:lineRule="auto"/>
        <w:ind w:left="426"/>
        <w:rPr>
          <w:rFonts w:eastAsia="Calibri" w:cstheme="minorHAnsi"/>
          <w:sz w:val="24"/>
          <w:szCs w:val="24"/>
        </w:rPr>
      </w:pPr>
      <w:r w:rsidRPr="00C225D1">
        <w:rPr>
          <w:rFonts w:eastAsia="Calibri" w:cstheme="minorHAnsi"/>
          <w:sz w:val="24"/>
          <w:szCs w:val="24"/>
        </w:rPr>
        <w:t xml:space="preserve">BGA, kişisel verilerini gizliliğini ve güvenliğini önemsemekte, kişisel verilerin güvenliğini sağlayabilmek adına Veri Sorumlusu sıfatıyla alması gereken yeterli idari ve teknik tedbirleri almaktadır. Bu kapsamda; </w:t>
      </w:r>
    </w:p>
    <w:p w14:paraId="125038C2" w14:textId="77777777" w:rsidR="00CC0590" w:rsidRPr="00C225D1" w:rsidRDefault="00CC0590" w:rsidP="001A37A5">
      <w:pPr>
        <w:spacing w:after="0" w:line="259" w:lineRule="auto"/>
        <w:rPr>
          <w:rFonts w:eastAsia="Calibri" w:cstheme="minorHAnsi"/>
          <w:sz w:val="24"/>
          <w:szCs w:val="24"/>
        </w:rPr>
      </w:pPr>
    </w:p>
    <w:p w14:paraId="2A9E2167" w14:textId="760322D4" w:rsidR="00CC0590" w:rsidRPr="0058732F" w:rsidRDefault="00511242" w:rsidP="001A37A5">
      <w:pPr>
        <w:pStyle w:val="Balk2"/>
        <w:numPr>
          <w:ilvl w:val="1"/>
          <w:numId w:val="31"/>
        </w:numPr>
        <w:rPr>
          <w:b/>
          <w:bCs/>
          <w:sz w:val="28"/>
          <w:szCs w:val="28"/>
        </w:rPr>
      </w:pPr>
      <w:r w:rsidRPr="00511242">
        <w:t xml:space="preserve"> </w:t>
      </w:r>
      <w:bookmarkStart w:id="21" w:name="_Toc118302631"/>
      <w:r w:rsidR="00CC0590" w:rsidRPr="0058732F">
        <w:rPr>
          <w:b/>
          <w:bCs/>
          <w:sz w:val="28"/>
          <w:szCs w:val="28"/>
        </w:rPr>
        <w:t>Kişisel Verilerin Saklanmasını ve İmhasını Gerektiren Sebepler</w:t>
      </w:r>
      <w:bookmarkEnd w:id="21"/>
    </w:p>
    <w:p w14:paraId="75CA3C6B" w14:textId="7EF4673F" w:rsidR="00CC0590" w:rsidRPr="003D236B" w:rsidRDefault="00CC0590" w:rsidP="001A37A5">
      <w:pPr>
        <w:pStyle w:val="ListeParagraf"/>
        <w:numPr>
          <w:ilvl w:val="2"/>
          <w:numId w:val="31"/>
        </w:numPr>
        <w:spacing w:after="160" w:line="259" w:lineRule="auto"/>
        <w:rPr>
          <w:rFonts w:eastAsia="Calibri" w:cstheme="minorHAnsi"/>
          <w:b/>
          <w:sz w:val="24"/>
          <w:szCs w:val="24"/>
        </w:rPr>
      </w:pPr>
      <w:bookmarkStart w:id="22" w:name="_Toc118302632"/>
      <w:r w:rsidRPr="003D236B">
        <w:rPr>
          <w:rStyle w:val="Balk3Char"/>
          <w:b/>
          <w:bCs/>
        </w:rPr>
        <w:t>Kişisel Verilerin Saklanmasını Gerektiren Hukuki, Teknik, İdari ve Diğer Sebepler:</w:t>
      </w:r>
      <w:bookmarkEnd w:id="22"/>
      <w:r w:rsidRPr="003D236B">
        <w:rPr>
          <w:rFonts w:eastAsia="Calibri" w:cstheme="minorHAnsi"/>
          <w:b/>
          <w:sz w:val="24"/>
          <w:szCs w:val="24"/>
        </w:rPr>
        <w:t xml:space="preserve"> </w:t>
      </w:r>
      <w:r w:rsidRPr="003D236B">
        <w:rPr>
          <w:rFonts w:eastAsia="Calibri" w:cstheme="minorHAnsi"/>
          <w:sz w:val="24"/>
          <w:szCs w:val="24"/>
        </w:rPr>
        <w:t xml:space="preserve">Kişisel verilerin toplama amaçlarının veya işletmesel zorunlulukları gereğinde işleme zorunluluğunun ortadan kalkması yahut yasal mevzuatın öngördüğü saklama sürelerini sona ermesi halinde ortaya çıkan kişisel verilerin silinmesi, yok edilmesi veya anonim hale getirilmesi süreçleri kapsamında imha süreçleri işletilinceye kadar Kişisel Veri İşleme </w:t>
      </w:r>
      <w:proofErr w:type="spellStart"/>
      <w:r w:rsidRPr="003D236B">
        <w:rPr>
          <w:rFonts w:eastAsia="Calibri" w:cstheme="minorHAnsi"/>
          <w:sz w:val="24"/>
          <w:szCs w:val="24"/>
        </w:rPr>
        <w:t>Envanteri’nde</w:t>
      </w:r>
      <w:proofErr w:type="spellEnd"/>
      <w:r w:rsidRPr="003D236B">
        <w:rPr>
          <w:rFonts w:eastAsia="Calibri" w:cstheme="minorHAnsi"/>
          <w:sz w:val="24"/>
          <w:szCs w:val="24"/>
        </w:rPr>
        <w:t xml:space="preserve"> öngörülen süreler boyunca saklanmaktadır.</w:t>
      </w:r>
    </w:p>
    <w:p w14:paraId="52DEA206" w14:textId="77777777" w:rsidR="00CC0590" w:rsidRPr="00C225D1" w:rsidRDefault="00CC0590" w:rsidP="001A37A5">
      <w:pPr>
        <w:numPr>
          <w:ilvl w:val="2"/>
          <w:numId w:val="31"/>
        </w:numPr>
        <w:spacing w:after="160" w:line="259" w:lineRule="auto"/>
        <w:contextualSpacing/>
        <w:rPr>
          <w:rFonts w:eastAsia="Calibri" w:cstheme="minorHAnsi"/>
          <w:b/>
          <w:sz w:val="24"/>
          <w:szCs w:val="24"/>
        </w:rPr>
      </w:pPr>
      <w:bookmarkStart w:id="23" w:name="_Toc118302633"/>
      <w:r w:rsidRPr="003D236B">
        <w:rPr>
          <w:rStyle w:val="Balk3Char"/>
          <w:b/>
          <w:bCs/>
        </w:rPr>
        <w:t>Kişisel Verilerin İmhasını Gerektiren Hukuki, Teknik, İdari ve Diğer Sebepler:</w:t>
      </w:r>
      <w:bookmarkEnd w:id="23"/>
      <w:r w:rsidRPr="00C225D1">
        <w:rPr>
          <w:rFonts w:eastAsia="Calibri" w:cstheme="minorHAnsi"/>
          <w:b/>
          <w:sz w:val="24"/>
          <w:szCs w:val="24"/>
        </w:rPr>
        <w:t xml:space="preserve"> </w:t>
      </w:r>
      <w:r w:rsidRPr="00C225D1">
        <w:rPr>
          <w:rFonts w:eastAsia="Calibri" w:cstheme="minorHAnsi"/>
          <w:sz w:val="24"/>
          <w:szCs w:val="24"/>
        </w:rPr>
        <w:t xml:space="preserve">kişisel verilerin işlenmesini gerektiren amaçların ve saklama sebeplerinin ortadan kalkması, kişisel veri işlemenin açık rıza şartına bağlandığı hallerde İlgili </w:t>
      </w:r>
      <w:proofErr w:type="spellStart"/>
      <w:r w:rsidRPr="00C225D1">
        <w:rPr>
          <w:rFonts w:eastAsia="Calibri" w:cstheme="minorHAnsi"/>
          <w:sz w:val="24"/>
          <w:szCs w:val="24"/>
        </w:rPr>
        <w:t>Kişi’nin</w:t>
      </w:r>
      <w:proofErr w:type="spellEnd"/>
      <w:r w:rsidRPr="00C225D1">
        <w:rPr>
          <w:rFonts w:eastAsia="Calibri" w:cstheme="minorHAnsi"/>
          <w:sz w:val="24"/>
          <w:szCs w:val="24"/>
        </w:rPr>
        <w:t xml:space="preserve"> açık rızasını geri alması, İlgili </w:t>
      </w:r>
      <w:proofErr w:type="spellStart"/>
      <w:r w:rsidRPr="00C225D1">
        <w:rPr>
          <w:rFonts w:eastAsia="Calibri" w:cstheme="minorHAnsi"/>
          <w:sz w:val="24"/>
          <w:szCs w:val="24"/>
        </w:rPr>
        <w:t>Kişi’nin</w:t>
      </w:r>
      <w:proofErr w:type="spellEnd"/>
      <w:r w:rsidRPr="00C225D1">
        <w:rPr>
          <w:rFonts w:eastAsia="Calibri" w:cstheme="minorHAnsi"/>
          <w:sz w:val="24"/>
          <w:szCs w:val="24"/>
        </w:rPr>
        <w:t xml:space="preserve"> Kanun’un 11. Ve </w:t>
      </w:r>
      <w:proofErr w:type="spellStart"/>
      <w:r w:rsidRPr="00C225D1">
        <w:rPr>
          <w:rFonts w:eastAsia="Calibri" w:cstheme="minorHAnsi"/>
          <w:sz w:val="24"/>
          <w:szCs w:val="24"/>
        </w:rPr>
        <w:t>Politika’nın</w:t>
      </w:r>
      <w:proofErr w:type="spellEnd"/>
      <w:r w:rsidRPr="00C225D1">
        <w:rPr>
          <w:rFonts w:eastAsia="Calibri" w:cstheme="minorHAnsi"/>
          <w:sz w:val="24"/>
          <w:szCs w:val="24"/>
        </w:rPr>
        <w:t xml:space="preserve"> 16. Maddeleri kapsamında kişisel verilerinin imhasını talep etmesi ve başvurusunun mevzuat kapsamında kabul edilebilir olması halinde, Kurul kararına dayalı olarak, yasal mevzuatta öngörülen saklama sürelerinin sona ermesi halinde kişisel veriler </w:t>
      </w:r>
      <w:proofErr w:type="spellStart"/>
      <w:r w:rsidRPr="00C225D1">
        <w:rPr>
          <w:rFonts w:eastAsia="Calibri" w:cstheme="minorHAnsi"/>
          <w:sz w:val="24"/>
          <w:szCs w:val="24"/>
        </w:rPr>
        <w:t>Politika’nın</w:t>
      </w:r>
      <w:proofErr w:type="spellEnd"/>
      <w:r w:rsidRPr="00C225D1">
        <w:rPr>
          <w:rFonts w:eastAsia="Calibri" w:cstheme="minorHAnsi"/>
          <w:sz w:val="24"/>
          <w:szCs w:val="24"/>
        </w:rPr>
        <w:t xml:space="preserve"> 13. Maddesinde öngörülen yöntemlerle İmha edilir.</w:t>
      </w:r>
    </w:p>
    <w:p w14:paraId="47A58FF6" w14:textId="794DB0E5" w:rsidR="00CC0590" w:rsidRPr="0058732F" w:rsidRDefault="00CC0590" w:rsidP="001A37A5">
      <w:pPr>
        <w:pStyle w:val="Balk2"/>
        <w:numPr>
          <w:ilvl w:val="1"/>
          <w:numId w:val="31"/>
        </w:numPr>
        <w:rPr>
          <w:b/>
          <w:bCs/>
        </w:rPr>
      </w:pPr>
      <w:bookmarkStart w:id="24" w:name="_Toc118302634"/>
      <w:r w:rsidRPr="0058732F">
        <w:rPr>
          <w:b/>
          <w:bCs/>
        </w:rPr>
        <w:t>Kişisel Verilerin Güvenli Bir Şekilde Saklanması ile Hukuka Aykırı Olarak İşlenmesinin ve Erişilmesinin Önlenmesi İçin Alınmış Tedbirler</w:t>
      </w:r>
      <w:bookmarkEnd w:id="24"/>
    </w:p>
    <w:p w14:paraId="08887452" w14:textId="0C5E855B" w:rsidR="00CC0590" w:rsidRPr="003D236B" w:rsidRDefault="00CC0590" w:rsidP="001A37A5">
      <w:pPr>
        <w:pStyle w:val="ListeParagraf"/>
        <w:numPr>
          <w:ilvl w:val="2"/>
          <w:numId w:val="31"/>
        </w:numPr>
        <w:spacing w:after="160" w:line="259" w:lineRule="auto"/>
        <w:rPr>
          <w:rFonts w:eastAsia="Calibri" w:cstheme="minorHAnsi"/>
          <w:b/>
          <w:sz w:val="24"/>
          <w:szCs w:val="24"/>
        </w:rPr>
      </w:pPr>
      <w:bookmarkStart w:id="25" w:name="_Toc118302635"/>
      <w:r w:rsidRPr="003D236B">
        <w:rPr>
          <w:rStyle w:val="Balk3Char"/>
          <w:b/>
          <w:bCs/>
        </w:rPr>
        <w:t>Teknik Tedbirler:</w:t>
      </w:r>
      <w:bookmarkEnd w:id="25"/>
      <w:r w:rsidRPr="003D236B">
        <w:rPr>
          <w:rFonts w:eastAsia="Calibri" w:cstheme="minorHAnsi"/>
          <w:b/>
          <w:sz w:val="24"/>
          <w:szCs w:val="24"/>
        </w:rPr>
        <w:t xml:space="preserve"> </w:t>
      </w:r>
      <w:r w:rsidRPr="003D236B">
        <w:rPr>
          <w:rFonts w:eastAsia="Calibri" w:cstheme="minorHAnsi"/>
          <w:sz w:val="24"/>
          <w:szCs w:val="24"/>
        </w:rPr>
        <w:t>Kanun, Yönetmelik ve Kurul kararları ile belirlenmiş olan yeterli güvenlik tedbirlerinin temini kapsamında kişisel verilere erişim yetkileri sınırlandırılmakta ve erişim kayıtları tutulmaktadır, kişisel verilere BGA içerisinden ve/veya dışarıdan hukuka aykırı bir müdahalenin önlenmesi için veri kayıt ortamları virüs, saldırı, ekran izleme, güvenlik duvarı programları başta olmak üzere çeşitli yazılımlar ve donanımlar ile korunmaktadır, kişisel verilerin hukuka aykırı olarak işlenmesini önleyici düzenli denetimler yaptırılmaktadır, veri kayıt ortamları, düzenli aralıklarla uzman kuruluşlar tarafından güvenlik testlerine tabi tutulmakta; tespit edilen açıklar giderilmektedir.</w:t>
      </w:r>
    </w:p>
    <w:p w14:paraId="242FAE82" w14:textId="77777777" w:rsidR="00CC0590" w:rsidRPr="00C225D1" w:rsidRDefault="00CC0590" w:rsidP="001A37A5">
      <w:pPr>
        <w:numPr>
          <w:ilvl w:val="2"/>
          <w:numId w:val="31"/>
        </w:numPr>
        <w:spacing w:after="160" w:line="259" w:lineRule="auto"/>
        <w:contextualSpacing/>
        <w:rPr>
          <w:rFonts w:eastAsia="Calibri" w:cstheme="minorHAnsi"/>
          <w:b/>
          <w:sz w:val="24"/>
          <w:szCs w:val="24"/>
        </w:rPr>
      </w:pPr>
      <w:bookmarkStart w:id="26" w:name="_Toc118302636"/>
      <w:r w:rsidRPr="003D236B">
        <w:rPr>
          <w:rStyle w:val="Balk3Char"/>
          <w:b/>
          <w:bCs/>
        </w:rPr>
        <w:lastRenderedPageBreak/>
        <w:t>İdari Tedbirler</w:t>
      </w:r>
      <w:bookmarkEnd w:id="26"/>
      <w:r w:rsidRPr="00C225D1">
        <w:rPr>
          <w:rFonts w:eastAsia="Calibri" w:cstheme="minorHAnsi"/>
          <w:b/>
          <w:sz w:val="24"/>
          <w:szCs w:val="24"/>
        </w:rPr>
        <w:t xml:space="preserve">: </w:t>
      </w:r>
      <w:r w:rsidRPr="00C225D1">
        <w:rPr>
          <w:rFonts w:eastAsia="Calibri" w:cstheme="minorHAnsi"/>
          <w:sz w:val="24"/>
          <w:szCs w:val="24"/>
        </w:rPr>
        <w:t>Kişisel verilerin hukuka uygun olarak işlenmesini temin etmek ve süreçleri takip etmek amacıyla BGA bünyesinde Kişisel Verileri Koruma Komitesi oluşturulmuştur, BGA çalışanları belirli aralıklarla bilgi güvenliği ve Kanun kapsamında eğitimlere tabi tutulmaktadır, işlenen kişisel veriler departman bazında özelleştirilmiş ve ilgili departmanların iş süreçleri kapsamında uyulması gereken özel kurallar belirlenmiştir, şirket içerisinde kişisel verilerin korunmasına ilişkin düzenli denetimler yaptırılmaktadır, çalışanlarla ve 3. Kişilerle imzalanan sözleşmeler kişisel verilerin hukuka uygun işlenmesini ve aykırılık halinde yaptırım uygulanmasını temin etmeye yönelik haldedir.</w:t>
      </w:r>
    </w:p>
    <w:p w14:paraId="54467A22" w14:textId="77777777" w:rsidR="00CC0590" w:rsidRPr="00C225D1" w:rsidRDefault="00CC0590" w:rsidP="001A37A5">
      <w:pPr>
        <w:spacing w:after="160" w:line="259" w:lineRule="auto"/>
        <w:ind w:left="1224"/>
        <w:contextualSpacing/>
        <w:rPr>
          <w:rFonts w:eastAsia="Calibri" w:cstheme="minorHAnsi"/>
          <w:b/>
          <w:sz w:val="24"/>
          <w:szCs w:val="24"/>
        </w:rPr>
      </w:pPr>
    </w:p>
    <w:p w14:paraId="2EC83A14" w14:textId="38793733" w:rsidR="00CC0590" w:rsidRPr="0058732F" w:rsidRDefault="00CC0590" w:rsidP="001A37A5">
      <w:pPr>
        <w:pStyle w:val="Balk2"/>
        <w:numPr>
          <w:ilvl w:val="1"/>
          <w:numId w:val="31"/>
        </w:numPr>
        <w:rPr>
          <w:b/>
          <w:bCs/>
        </w:rPr>
      </w:pPr>
      <w:bookmarkStart w:id="27" w:name="_Toc118302637"/>
      <w:r w:rsidRPr="0058732F">
        <w:rPr>
          <w:b/>
          <w:bCs/>
        </w:rPr>
        <w:t>Kişisel Verilerin Hukuka Uygun Olarak İmha Edilmesi İçin Alınmış Tedbirler</w:t>
      </w:r>
      <w:bookmarkEnd w:id="27"/>
    </w:p>
    <w:p w14:paraId="19D76D1C" w14:textId="30D92D8A" w:rsidR="00CC0590" w:rsidRPr="003D236B" w:rsidRDefault="00CC0590" w:rsidP="001A37A5">
      <w:pPr>
        <w:pStyle w:val="ListeParagraf"/>
        <w:numPr>
          <w:ilvl w:val="2"/>
          <w:numId w:val="31"/>
        </w:numPr>
        <w:spacing w:after="160" w:line="259" w:lineRule="auto"/>
        <w:rPr>
          <w:rFonts w:eastAsia="Calibri" w:cstheme="minorHAnsi"/>
          <w:b/>
          <w:sz w:val="24"/>
          <w:szCs w:val="24"/>
        </w:rPr>
      </w:pPr>
      <w:bookmarkStart w:id="28" w:name="_Toc118302638"/>
      <w:r w:rsidRPr="003D236B">
        <w:rPr>
          <w:rStyle w:val="Balk3Char"/>
          <w:b/>
          <w:bCs/>
          <w:u w:val="single"/>
        </w:rPr>
        <w:t>Teknik Tedbirler:</w:t>
      </w:r>
      <w:bookmarkEnd w:id="28"/>
      <w:r w:rsidRPr="003D236B">
        <w:rPr>
          <w:rFonts w:eastAsia="Calibri" w:cstheme="minorHAnsi"/>
          <w:b/>
          <w:sz w:val="24"/>
          <w:szCs w:val="24"/>
        </w:rPr>
        <w:t xml:space="preserve"> </w:t>
      </w:r>
      <w:r w:rsidRPr="003D236B">
        <w:rPr>
          <w:rFonts w:eastAsia="Calibri" w:cstheme="minorHAnsi"/>
          <w:sz w:val="24"/>
          <w:szCs w:val="24"/>
        </w:rPr>
        <w:t>İmha süreçleri, yeterli güvenlik tedbiri alınmış otomatize edilmiş sistemlerle gerçekleştirilmekte ve logları kayıt altında tutulmaktadır. Tüm süreçler alanında bilgi ve tecrübe sahibi uzman teknik personel tarafından gerçekleştirilmektedir.</w:t>
      </w:r>
    </w:p>
    <w:p w14:paraId="1D121EE4" w14:textId="77777777" w:rsidR="00CC0590" w:rsidRPr="00C225D1" w:rsidRDefault="00CC0590" w:rsidP="001A37A5">
      <w:pPr>
        <w:numPr>
          <w:ilvl w:val="2"/>
          <w:numId w:val="31"/>
        </w:numPr>
        <w:spacing w:after="160" w:line="259" w:lineRule="auto"/>
        <w:contextualSpacing/>
        <w:rPr>
          <w:rFonts w:eastAsia="Calibri" w:cstheme="minorHAnsi"/>
          <w:b/>
          <w:sz w:val="24"/>
          <w:szCs w:val="24"/>
        </w:rPr>
      </w:pPr>
      <w:bookmarkStart w:id="29" w:name="_Toc118302639"/>
      <w:r w:rsidRPr="003D236B">
        <w:rPr>
          <w:rStyle w:val="Balk3Char"/>
          <w:b/>
          <w:bCs/>
        </w:rPr>
        <w:t>İdari Tedbirler:</w:t>
      </w:r>
      <w:bookmarkEnd w:id="29"/>
      <w:r w:rsidRPr="00C225D1">
        <w:rPr>
          <w:rFonts w:eastAsia="Calibri" w:cstheme="minorHAnsi"/>
          <w:b/>
          <w:sz w:val="24"/>
          <w:szCs w:val="24"/>
        </w:rPr>
        <w:t xml:space="preserve"> </w:t>
      </w:r>
      <w:r w:rsidRPr="00C225D1">
        <w:rPr>
          <w:rFonts w:eastAsia="Calibri" w:cstheme="minorHAnsi"/>
          <w:sz w:val="24"/>
          <w:szCs w:val="24"/>
        </w:rPr>
        <w:t>İmha süreçlerinde kullanılmakta olan otomatize edilmiş sistemlerin güncelliği, çalışır durumda olduğu Kişisel Verileri Koruma Komitesi tarafından takip edilmekte, personele gerekli eğitimler verilmektedir. Şirket içerisinde İmha süreçlerinin hukuka uygun gerçekleştirildiğinin kontrolü için düzenli denetimler yaptırılmaktadır. Tüm sözleşmelerde hukuka uygun hareket edilmesini temin etmeye yönelik maddeler bulunmaktadır.</w:t>
      </w:r>
    </w:p>
    <w:p w14:paraId="064D2C2F" w14:textId="52BE7F3D" w:rsidR="00CC0590" w:rsidRPr="0058732F" w:rsidRDefault="003D236B" w:rsidP="001A37A5">
      <w:pPr>
        <w:pStyle w:val="Balk2"/>
        <w:numPr>
          <w:ilvl w:val="1"/>
          <w:numId w:val="31"/>
        </w:numPr>
        <w:rPr>
          <w:b/>
          <w:bCs/>
        </w:rPr>
      </w:pPr>
      <w:bookmarkStart w:id="30" w:name="_Toc118302640"/>
      <w:r w:rsidRPr="0058732F">
        <w:rPr>
          <w:b/>
          <w:bCs/>
        </w:rPr>
        <w:t>Kişisel</w:t>
      </w:r>
      <w:r w:rsidR="00CC0590" w:rsidRPr="0058732F">
        <w:rPr>
          <w:b/>
          <w:bCs/>
        </w:rPr>
        <w:t xml:space="preserve"> Verileri Koruma Komitesi</w:t>
      </w:r>
      <w:bookmarkEnd w:id="30"/>
    </w:p>
    <w:p w14:paraId="1E92D089" w14:textId="77777777" w:rsidR="00CC0590" w:rsidRPr="00C225D1" w:rsidRDefault="00CC0590" w:rsidP="001A37A5">
      <w:pPr>
        <w:spacing w:after="160" w:line="259" w:lineRule="auto"/>
        <w:ind w:left="792"/>
        <w:contextualSpacing/>
        <w:rPr>
          <w:rFonts w:eastAsia="Calibri" w:cstheme="minorHAnsi"/>
          <w:sz w:val="24"/>
          <w:szCs w:val="24"/>
        </w:rPr>
      </w:pPr>
      <w:r w:rsidRPr="00C225D1">
        <w:rPr>
          <w:rFonts w:eastAsia="Calibri" w:cstheme="minorHAnsi"/>
          <w:sz w:val="24"/>
          <w:szCs w:val="24"/>
        </w:rPr>
        <w:t>BGA, kişisel verilerin hukuka uygun işlenmesi ve İmha süreçlerinin takibini sağlamak amacıyla Kişisel Verileri Koruma Komitesi kurmuştur. Komitenin görevleri:</w:t>
      </w:r>
    </w:p>
    <w:p w14:paraId="0156E46D" w14:textId="77777777" w:rsidR="00CC0590" w:rsidRPr="00C225D1" w:rsidRDefault="00CC0590" w:rsidP="001A37A5">
      <w:pPr>
        <w:numPr>
          <w:ilvl w:val="0"/>
          <w:numId w:val="23"/>
        </w:numPr>
        <w:spacing w:after="160" w:line="259" w:lineRule="auto"/>
        <w:contextualSpacing/>
        <w:rPr>
          <w:rFonts w:eastAsia="Calibri" w:cstheme="minorHAnsi"/>
          <w:sz w:val="24"/>
          <w:szCs w:val="24"/>
        </w:rPr>
      </w:pPr>
      <w:r w:rsidRPr="00C225D1">
        <w:rPr>
          <w:rFonts w:eastAsia="Calibri" w:cstheme="minorHAnsi"/>
          <w:sz w:val="24"/>
          <w:szCs w:val="24"/>
        </w:rPr>
        <w:t>Kişisel verilerin işlenmesi süreçlerinde Kanun’un öngördüğü şartların yerine getirilmesini sağlamak, gerekli politika, prosedür ve süreçleri hazırlamak/hazırlatmak</w:t>
      </w:r>
    </w:p>
    <w:p w14:paraId="7D85D61A" w14:textId="77777777" w:rsidR="00CC0590" w:rsidRPr="00C225D1" w:rsidRDefault="00CC0590" w:rsidP="001A37A5">
      <w:pPr>
        <w:numPr>
          <w:ilvl w:val="0"/>
          <w:numId w:val="23"/>
        </w:numPr>
        <w:spacing w:after="160" w:line="259" w:lineRule="auto"/>
        <w:contextualSpacing/>
        <w:rPr>
          <w:rFonts w:eastAsia="Calibri" w:cstheme="minorHAnsi"/>
          <w:sz w:val="24"/>
          <w:szCs w:val="24"/>
        </w:rPr>
      </w:pPr>
      <w:r w:rsidRPr="00C225D1">
        <w:rPr>
          <w:rFonts w:eastAsia="Calibri" w:cstheme="minorHAnsi"/>
          <w:sz w:val="24"/>
          <w:szCs w:val="24"/>
        </w:rPr>
        <w:t>Kişisel Verilerin hukuka uygun işlenmesi ve imhasını temin etmeye yönelik olarak şirket içi denetimler yapmak ve/veya yaptırmak ve denetimler sonucunda tespit edilen risklerin giderilmesi için gerekli önlemleri sağlamak</w:t>
      </w:r>
    </w:p>
    <w:p w14:paraId="12739F9B" w14:textId="77777777" w:rsidR="00CC0590" w:rsidRPr="00C225D1" w:rsidRDefault="00CC0590" w:rsidP="001A37A5">
      <w:pPr>
        <w:numPr>
          <w:ilvl w:val="0"/>
          <w:numId w:val="23"/>
        </w:numPr>
        <w:spacing w:after="160" w:line="259" w:lineRule="auto"/>
        <w:contextualSpacing/>
        <w:rPr>
          <w:rFonts w:eastAsia="Calibri" w:cstheme="minorHAnsi"/>
          <w:sz w:val="24"/>
          <w:szCs w:val="24"/>
        </w:rPr>
      </w:pPr>
      <w:r w:rsidRPr="00C225D1">
        <w:rPr>
          <w:rFonts w:eastAsia="Calibri" w:cstheme="minorHAnsi"/>
          <w:sz w:val="24"/>
          <w:szCs w:val="24"/>
        </w:rPr>
        <w:t>Kişisel verilerin hukuka uygun işlenmesi ve imhası ile hukuka aykırı erişimin önlenmesi amacıyla çalışanların bilgilendirilmesini sağlamak, eğitimler düzenlemek bu eğitimleri belirli aralıklarla tekrar etmek</w:t>
      </w:r>
    </w:p>
    <w:p w14:paraId="78BEBB92" w14:textId="77777777" w:rsidR="00CC0590" w:rsidRPr="00C225D1" w:rsidRDefault="00CC0590" w:rsidP="001A37A5">
      <w:pPr>
        <w:numPr>
          <w:ilvl w:val="0"/>
          <w:numId w:val="23"/>
        </w:numPr>
        <w:spacing w:after="160" w:line="259" w:lineRule="auto"/>
        <w:contextualSpacing/>
        <w:rPr>
          <w:rFonts w:eastAsia="Calibri" w:cstheme="minorHAnsi"/>
          <w:sz w:val="24"/>
          <w:szCs w:val="24"/>
        </w:rPr>
      </w:pPr>
      <w:r w:rsidRPr="00C225D1">
        <w:rPr>
          <w:rFonts w:eastAsia="Calibri" w:cstheme="minorHAnsi"/>
          <w:sz w:val="24"/>
          <w:szCs w:val="24"/>
        </w:rPr>
        <w:t xml:space="preserve">İlgili kişilerin başvurularını değerlendirmek, incelemek ve Kanun’da öngörülen süreler içerisinde cevaplanmasını temin etmeye yönelik süreçleri takip etmek, İlgili </w:t>
      </w:r>
      <w:proofErr w:type="spellStart"/>
      <w:r w:rsidRPr="00C225D1">
        <w:rPr>
          <w:rFonts w:eastAsia="Calibri" w:cstheme="minorHAnsi"/>
          <w:sz w:val="24"/>
          <w:szCs w:val="24"/>
        </w:rPr>
        <w:t>Kişi’ye</w:t>
      </w:r>
      <w:proofErr w:type="spellEnd"/>
      <w:r w:rsidRPr="00C225D1">
        <w:rPr>
          <w:rFonts w:eastAsia="Calibri" w:cstheme="minorHAnsi"/>
          <w:sz w:val="24"/>
          <w:szCs w:val="24"/>
        </w:rPr>
        <w:t xml:space="preserve"> cevap vermek</w:t>
      </w:r>
    </w:p>
    <w:p w14:paraId="482ECE11" w14:textId="77777777" w:rsidR="00CC0590" w:rsidRPr="00C225D1" w:rsidRDefault="00CC0590" w:rsidP="001A37A5">
      <w:pPr>
        <w:numPr>
          <w:ilvl w:val="0"/>
          <w:numId w:val="23"/>
        </w:numPr>
        <w:spacing w:after="160" w:line="259" w:lineRule="auto"/>
        <w:contextualSpacing/>
        <w:rPr>
          <w:rFonts w:eastAsia="Calibri" w:cstheme="minorHAnsi"/>
          <w:sz w:val="24"/>
          <w:szCs w:val="24"/>
        </w:rPr>
      </w:pPr>
      <w:r w:rsidRPr="00C225D1">
        <w:rPr>
          <w:rFonts w:eastAsia="Calibri" w:cstheme="minorHAnsi"/>
          <w:sz w:val="24"/>
          <w:szCs w:val="24"/>
        </w:rPr>
        <w:lastRenderedPageBreak/>
        <w:t>Kişisel verilerin korunmasına ilişkin ulusal ve uluslararası mevzuatı takip etmek ve/veya ettirmek, yeni düzenlemelerin gerekliliklerini sağlamaya yönelik koordinasyonu sağlamak</w:t>
      </w:r>
    </w:p>
    <w:p w14:paraId="46A45018" w14:textId="77777777" w:rsidR="00CC0590" w:rsidRPr="00C225D1" w:rsidRDefault="00CC0590" w:rsidP="001A37A5">
      <w:pPr>
        <w:numPr>
          <w:ilvl w:val="0"/>
          <w:numId w:val="23"/>
        </w:numPr>
        <w:spacing w:after="160" w:line="259" w:lineRule="auto"/>
        <w:contextualSpacing/>
        <w:rPr>
          <w:rFonts w:eastAsia="Calibri" w:cstheme="minorHAnsi"/>
          <w:sz w:val="24"/>
          <w:szCs w:val="24"/>
        </w:rPr>
      </w:pPr>
      <w:r w:rsidRPr="00C225D1">
        <w:rPr>
          <w:rFonts w:eastAsia="Calibri" w:cstheme="minorHAnsi"/>
          <w:sz w:val="24"/>
          <w:szCs w:val="24"/>
        </w:rPr>
        <w:t>Veri Sorumlusu irtibat Kişisi aracılığıyla Kurul ile iletişim sağlamak, gerekli durumlarda Kurul’a ve bilgi vermek</w:t>
      </w:r>
    </w:p>
    <w:p w14:paraId="28A19478" w14:textId="77777777" w:rsidR="00CC0590" w:rsidRPr="00C225D1" w:rsidRDefault="00CC0590" w:rsidP="001A37A5">
      <w:pPr>
        <w:numPr>
          <w:ilvl w:val="0"/>
          <w:numId w:val="23"/>
        </w:numPr>
        <w:spacing w:after="160" w:line="259" w:lineRule="auto"/>
        <w:contextualSpacing/>
        <w:rPr>
          <w:rFonts w:eastAsia="Calibri" w:cstheme="minorHAnsi"/>
          <w:sz w:val="24"/>
          <w:szCs w:val="24"/>
        </w:rPr>
      </w:pPr>
      <w:r w:rsidRPr="00C225D1">
        <w:rPr>
          <w:rFonts w:eastAsia="Calibri" w:cstheme="minorHAnsi"/>
          <w:sz w:val="24"/>
          <w:szCs w:val="24"/>
        </w:rPr>
        <w:t>Ve bunlarla sınırlı olmaksızın Kişisel verilerin korunmasına ilişkin tüm süreçleri takip etmek.</w:t>
      </w:r>
    </w:p>
    <w:p w14:paraId="21757E06" w14:textId="77777777" w:rsidR="00CC0590" w:rsidRPr="00C225D1" w:rsidRDefault="00CC0590" w:rsidP="001A37A5">
      <w:pPr>
        <w:pStyle w:val="Balk1"/>
      </w:pPr>
      <w:bookmarkStart w:id="31" w:name="_Toc118302641"/>
      <w:r w:rsidRPr="00C225D1">
        <w:t>KİŞİSEL VERİLERİN İMHASI</w:t>
      </w:r>
      <w:bookmarkEnd w:id="31"/>
    </w:p>
    <w:p w14:paraId="79407FA1" w14:textId="77777777" w:rsidR="00CC0590" w:rsidRPr="00C225D1" w:rsidRDefault="00CC0590" w:rsidP="001A37A5">
      <w:pPr>
        <w:spacing w:after="160" w:line="259" w:lineRule="auto"/>
        <w:ind w:left="360"/>
        <w:contextualSpacing/>
        <w:rPr>
          <w:rFonts w:eastAsia="Calibri" w:cstheme="minorHAnsi"/>
          <w:sz w:val="24"/>
          <w:szCs w:val="24"/>
        </w:rPr>
      </w:pPr>
      <w:r w:rsidRPr="00C225D1">
        <w:rPr>
          <w:rFonts w:eastAsia="Calibri" w:cstheme="minorHAnsi"/>
          <w:sz w:val="24"/>
          <w:szCs w:val="24"/>
        </w:rPr>
        <w:t xml:space="preserve">Kanun’un 7. Maddesi ile aynı maddenin 3. Fıkrası atfıyla 28 Ekim 2017 tarihli ve 30224 sayılı Resmi </w:t>
      </w:r>
      <w:proofErr w:type="spellStart"/>
      <w:r w:rsidRPr="00C225D1">
        <w:rPr>
          <w:rFonts w:eastAsia="Calibri" w:cstheme="minorHAnsi"/>
          <w:sz w:val="24"/>
          <w:szCs w:val="24"/>
        </w:rPr>
        <w:t>Gazete’de</w:t>
      </w:r>
      <w:proofErr w:type="spellEnd"/>
      <w:r w:rsidRPr="00C225D1">
        <w:rPr>
          <w:rFonts w:eastAsia="Calibri" w:cstheme="minorHAnsi"/>
          <w:sz w:val="24"/>
          <w:szCs w:val="24"/>
        </w:rPr>
        <w:t xml:space="preserve"> yayınlanmış olan Kişisel Verilerin Silinmesi, Yok Edilmesi veya Anonim Hale Getirilmesi Hakkında Yönetmelik uyarınca Kanun ve ilgili diğer kanun hükümlerine uygun olarak işlenmiş olmasına rağmen, işlenmesini gerektiren sebeplerin ortadan kalkması hâlinde kişisel veriler resen veya ilgili kişinin talebi üzerine veri sorumlusu tarafından silinir, yok edilir veya anonim hâle getirilir.</w:t>
      </w:r>
    </w:p>
    <w:p w14:paraId="3A6D4E08" w14:textId="77777777" w:rsidR="00CC0590" w:rsidRPr="00C225D1" w:rsidRDefault="00CC0590" w:rsidP="001A37A5">
      <w:pPr>
        <w:spacing w:after="160" w:line="259" w:lineRule="auto"/>
        <w:ind w:left="360"/>
        <w:contextualSpacing/>
        <w:rPr>
          <w:rFonts w:eastAsia="Calibri" w:cstheme="minorHAnsi"/>
          <w:b/>
          <w:sz w:val="24"/>
          <w:szCs w:val="24"/>
        </w:rPr>
      </w:pPr>
    </w:p>
    <w:p w14:paraId="0E575D34" w14:textId="7F50E6EB" w:rsidR="00CC0590" w:rsidRDefault="00CC0590" w:rsidP="001A37A5">
      <w:pPr>
        <w:spacing w:after="160" w:line="259" w:lineRule="auto"/>
        <w:ind w:left="360"/>
        <w:contextualSpacing/>
        <w:rPr>
          <w:rFonts w:eastAsia="Calibri" w:cstheme="minorHAnsi"/>
          <w:sz w:val="24"/>
          <w:szCs w:val="24"/>
        </w:rPr>
      </w:pPr>
      <w:r w:rsidRPr="00C225D1">
        <w:rPr>
          <w:rFonts w:eastAsia="Calibri" w:cstheme="minorHAnsi"/>
          <w:sz w:val="24"/>
          <w:szCs w:val="24"/>
        </w:rPr>
        <w:t xml:space="preserve">BGA, istisnai haller dışında </w:t>
      </w:r>
      <w:r w:rsidR="004048DF">
        <w:rPr>
          <w:rFonts w:eastAsia="Calibri" w:cstheme="minorHAnsi"/>
          <w:sz w:val="24"/>
          <w:szCs w:val="24"/>
        </w:rPr>
        <w:t xml:space="preserve">elektronik ortamda tutulan kişisel veriyi </w:t>
      </w:r>
      <w:r w:rsidRPr="00C225D1">
        <w:rPr>
          <w:rFonts w:eastAsia="Calibri" w:cstheme="minorHAnsi"/>
          <w:sz w:val="24"/>
          <w:szCs w:val="24"/>
        </w:rPr>
        <w:t xml:space="preserve">(Kanunlarda aksi öngörülmesi, İlgili </w:t>
      </w:r>
      <w:proofErr w:type="spellStart"/>
      <w:r w:rsidRPr="00C225D1">
        <w:rPr>
          <w:rFonts w:eastAsia="Calibri" w:cstheme="minorHAnsi"/>
          <w:sz w:val="24"/>
          <w:szCs w:val="24"/>
        </w:rPr>
        <w:t>Kişi’nin</w:t>
      </w:r>
      <w:proofErr w:type="spellEnd"/>
      <w:r w:rsidRPr="00C225D1">
        <w:rPr>
          <w:rFonts w:eastAsia="Calibri" w:cstheme="minorHAnsi"/>
          <w:sz w:val="24"/>
          <w:szCs w:val="24"/>
        </w:rPr>
        <w:t xml:space="preserve"> başka bir yöntem uygulanmasını seçmesi vb.) işbu seçimlik </w:t>
      </w:r>
      <w:r w:rsidRPr="009A37A4">
        <w:rPr>
          <w:rFonts w:eastAsia="Calibri" w:cstheme="minorHAnsi"/>
          <w:sz w:val="24"/>
          <w:szCs w:val="24"/>
        </w:rPr>
        <w:t>haklarından Silme yöntemini kullanarak</w:t>
      </w:r>
      <w:r w:rsidRPr="00C225D1">
        <w:rPr>
          <w:rFonts w:eastAsia="Calibri" w:cstheme="minorHAnsi"/>
          <w:sz w:val="24"/>
          <w:szCs w:val="24"/>
        </w:rPr>
        <w:t xml:space="preserve"> Kanun ve ilgili diğer kanun hükümlerine uygun olarak işlenmiş olmasına rağmen, işlenmesini gerektiren sebepleri ortadan kalkan kişisel verileri resen veya ilgili kişinin talebi üzerine veri sorumlusu </w:t>
      </w:r>
      <w:r w:rsidR="00010986">
        <w:rPr>
          <w:rFonts w:eastAsia="Calibri" w:cstheme="minorHAnsi"/>
          <w:sz w:val="24"/>
          <w:szCs w:val="24"/>
        </w:rPr>
        <w:t>olarak</w:t>
      </w:r>
      <w:r w:rsidRPr="00C225D1">
        <w:rPr>
          <w:rFonts w:eastAsia="Calibri" w:cstheme="minorHAnsi"/>
          <w:sz w:val="24"/>
          <w:szCs w:val="24"/>
        </w:rPr>
        <w:t xml:space="preserve"> siler.</w:t>
      </w:r>
    </w:p>
    <w:p w14:paraId="5DB7CD24" w14:textId="77777777" w:rsidR="00010986" w:rsidRDefault="00010986" w:rsidP="001A37A5">
      <w:pPr>
        <w:spacing w:after="160" w:line="259" w:lineRule="auto"/>
        <w:ind w:left="360"/>
        <w:contextualSpacing/>
        <w:rPr>
          <w:rFonts w:eastAsia="Calibri" w:cstheme="minorHAnsi"/>
          <w:sz w:val="24"/>
          <w:szCs w:val="24"/>
        </w:rPr>
      </w:pPr>
    </w:p>
    <w:p w14:paraId="27014F0D" w14:textId="6F45BD02" w:rsidR="004048DF" w:rsidRDefault="004048DF" w:rsidP="001A37A5">
      <w:pPr>
        <w:spacing w:after="160" w:line="259" w:lineRule="auto"/>
        <w:ind w:left="360"/>
        <w:contextualSpacing/>
        <w:rPr>
          <w:rFonts w:eastAsia="Calibri" w:cstheme="minorHAnsi"/>
          <w:sz w:val="24"/>
          <w:szCs w:val="24"/>
        </w:rPr>
      </w:pPr>
      <w:r>
        <w:rPr>
          <w:rFonts w:eastAsia="Calibri" w:cstheme="minorHAnsi"/>
          <w:sz w:val="24"/>
          <w:szCs w:val="24"/>
        </w:rPr>
        <w:t>BGA, istisnai haller dışında k</w:t>
      </w:r>
      <w:r w:rsidRPr="00C225D1">
        <w:rPr>
          <w:rFonts w:eastAsia="Calibri" w:cstheme="minorHAnsi"/>
          <w:sz w:val="24"/>
          <w:szCs w:val="24"/>
        </w:rPr>
        <w:t>ağıt</w:t>
      </w:r>
      <w:r>
        <w:rPr>
          <w:rFonts w:eastAsia="Calibri" w:cstheme="minorHAnsi"/>
          <w:sz w:val="24"/>
          <w:szCs w:val="24"/>
        </w:rPr>
        <w:t xml:space="preserve"> ortamında tutulan kişisel veriyi </w:t>
      </w:r>
      <w:r w:rsidRPr="009A37A4">
        <w:rPr>
          <w:rFonts w:eastAsia="Calibri" w:cstheme="minorHAnsi"/>
          <w:sz w:val="24"/>
          <w:szCs w:val="24"/>
        </w:rPr>
        <w:t>Yok etme yöntemi</w:t>
      </w:r>
      <w:r>
        <w:rPr>
          <w:rFonts w:eastAsia="Calibri" w:cstheme="minorHAnsi"/>
          <w:sz w:val="24"/>
          <w:szCs w:val="24"/>
        </w:rPr>
        <w:t xml:space="preserve"> kullanarak </w:t>
      </w:r>
      <w:r w:rsidRPr="00C225D1">
        <w:rPr>
          <w:rFonts w:eastAsia="Calibri" w:cstheme="minorHAnsi"/>
          <w:sz w:val="24"/>
          <w:szCs w:val="24"/>
        </w:rPr>
        <w:t>Kanun ve ilgili diğer kanun hükümlerine uygun olarak işlenmiş olmasına rağmen, işlenmesini gerektiren sebepleri</w:t>
      </w:r>
      <w:r>
        <w:rPr>
          <w:rFonts w:eastAsia="Calibri" w:cstheme="minorHAnsi"/>
          <w:sz w:val="24"/>
          <w:szCs w:val="24"/>
        </w:rPr>
        <w:t xml:space="preserve"> </w:t>
      </w:r>
      <w:r w:rsidRPr="00C225D1">
        <w:rPr>
          <w:rFonts w:eastAsia="Calibri" w:cstheme="minorHAnsi"/>
          <w:sz w:val="24"/>
          <w:szCs w:val="24"/>
        </w:rPr>
        <w:t xml:space="preserve">ortadan kalkan kişisel verileri resen veya ilgili kişinin talebi üzerine veri sorumlusu </w:t>
      </w:r>
      <w:r w:rsidR="00010986">
        <w:rPr>
          <w:rFonts w:eastAsia="Calibri" w:cstheme="minorHAnsi"/>
          <w:sz w:val="24"/>
          <w:szCs w:val="24"/>
        </w:rPr>
        <w:t>olarak</w:t>
      </w:r>
      <w:r>
        <w:rPr>
          <w:rFonts w:eastAsia="Calibri" w:cstheme="minorHAnsi"/>
          <w:sz w:val="24"/>
          <w:szCs w:val="24"/>
        </w:rPr>
        <w:t xml:space="preserve"> yok eder.</w:t>
      </w:r>
    </w:p>
    <w:p w14:paraId="6170FB3F" w14:textId="4663941A" w:rsidR="00010986" w:rsidRDefault="00010986" w:rsidP="001A37A5">
      <w:pPr>
        <w:spacing w:after="160" w:line="259" w:lineRule="auto"/>
        <w:ind w:left="360"/>
        <w:contextualSpacing/>
        <w:rPr>
          <w:rFonts w:eastAsia="Calibri" w:cstheme="minorHAnsi"/>
          <w:sz w:val="24"/>
          <w:szCs w:val="24"/>
        </w:rPr>
      </w:pPr>
    </w:p>
    <w:p w14:paraId="753578B7" w14:textId="6C701B7A" w:rsidR="00010986" w:rsidRPr="009A37A4" w:rsidRDefault="00010986" w:rsidP="009A37A4">
      <w:pPr>
        <w:spacing w:after="160" w:line="259" w:lineRule="auto"/>
        <w:ind w:left="360"/>
        <w:contextualSpacing/>
        <w:rPr>
          <w:rFonts w:eastAsia="Calibri" w:cstheme="minorHAnsi"/>
          <w:b/>
          <w:bCs/>
          <w:sz w:val="24"/>
          <w:szCs w:val="24"/>
          <w:highlight w:val="yellow"/>
        </w:rPr>
      </w:pPr>
      <w:r>
        <w:rPr>
          <w:rFonts w:eastAsia="Calibri" w:cstheme="minorHAnsi"/>
          <w:sz w:val="24"/>
          <w:szCs w:val="24"/>
        </w:rPr>
        <w:t xml:space="preserve">Silinmiş veya yok edilmiş kişisel verinin bilgisi gerektiğinde yetkili mercilerle paylaşılması  amacıyla </w:t>
      </w:r>
      <w:r w:rsidR="00E373CC" w:rsidRPr="009A37A4">
        <w:rPr>
          <w:rFonts w:eastAsia="Calibri" w:cstheme="minorHAnsi"/>
          <w:b/>
          <w:bCs/>
          <w:sz w:val="24"/>
          <w:szCs w:val="24"/>
        </w:rPr>
        <w:t>ISO-</w:t>
      </w:r>
      <w:r w:rsidRPr="009A37A4">
        <w:rPr>
          <w:rFonts w:eastAsia="Calibri" w:cstheme="minorHAnsi"/>
          <w:b/>
          <w:bCs/>
          <w:sz w:val="24"/>
          <w:szCs w:val="24"/>
        </w:rPr>
        <w:t>BGYS-</w:t>
      </w:r>
      <w:r w:rsidR="009A37A4" w:rsidRPr="009A37A4">
        <w:rPr>
          <w:rFonts w:eastAsia="Calibri" w:cstheme="minorHAnsi"/>
          <w:b/>
          <w:bCs/>
          <w:sz w:val="24"/>
          <w:szCs w:val="24"/>
        </w:rPr>
        <w:t>PR-10</w:t>
      </w:r>
      <w:r w:rsidRPr="009A37A4">
        <w:rPr>
          <w:rFonts w:eastAsia="Calibri" w:cstheme="minorHAnsi"/>
          <w:b/>
          <w:bCs/>
          <w:sz w:val="24"/>
          <w:szCs w:val="24"/>
        </w:rPr>
        <w:t>-FR-02 Veri İmha Formu</w:t>
      </w:r>
      <w:r>
        <w:rPr>
          <w:rFonts w:eastAsia="Calibri" w:cstheme="minorHAnsi"/>
          <w:sz w:val="24"/>
          <w:szCs w:val="24"/>
        </w:rPr>
        <w:t xml:space="preserve"> ile kayıt altına alınır. </w:t>
      </w:r>
    </w:p>
    <w:p w14:paraId="46653253" w14:textId="27B373D0" w:rsidR="00CC0590" w:rsidRPr="00511242" w:rsidRDefault="00CC0590" w:rsidP="001A37A5">
      <w:pPr>
        <w:pStyle w:val="ListeParagraf"/>
        <w:numPr>
          <w:ilvl w:val="1"/>
          <w:numId w:val="31"/>
        </w:numPr>
        <w:spacing w:after="160" w:line="259" w:lineRule="auto"/>
        <w:rPr>
          <w:rFonts w:eastAsia="Calibri" w:cstheme="minorHAnsi"/>
          <w:b/>
          <w:sz w:val="24"/>
          <w:szCs w:val="24"/>
        </w:rPr>
      </w:pPr>
      <w:bookmarkStart w:id="32" w:name="_Toc118302642"/>
      <w:r w:rsidRPr="003D236B">
        <w:rPr>
          <w:rStyle w:val="Balk2Char"/>
        </w:rPr>
        <w:t>Kişisel Verilerin Silinmesi:</w:t>
      </w:r>
      <w:bookmarkEnd w:id="32"/>
      <w:r w:rsidRPr="00511242">
        <w:rPr>
          <w:rFonts w:eastAsia="Calibri" w:cstheme="minorHAnsi"/>
          <w:b/>
          <w:sz w:val="24"/>
          <w:szCs w:val="24"/>
        </w:rPr>
        <w:t xml:space="preserve"> </w:t>
      </w:r>
      <w:r w:rsidRPr="00511242">
        <w:rPr>
          <w:rFonts w:eastAsia="Calibri" w:cstheme="minorHAnsi"/>
          <w:sz w:val="24"/>
          <w:szCs w:val="24"/>
        </w:rPr>
        <w:t>BGA, gerekli her türlü teknik ve idari tedbiri alarak kişisel verilerin ilgili kullanıcılar için hiçbir şekilde erişilemez ve tekrar kullanılamaz hale getirilmesini sağlar. Bu işlemi yaparken aşağıdaki süreçleri takip eder:</w:t>
      </w:r>
    </w:p>
    <w:p w14:paraId="33488454" w14:textId="77777777" w:rsidR="00CC0590" w:rsidRPr="00C225D1" w:rsidRDefault="00CC0590" w:rsidP="001A37A5">
      <w:pPr>
        <w:spacing w:after="160" w:line="259" w:lineRule="auto"/>
        <w:rPr>
          <w:rFonts w:eastAsia="Calibri" w:cstheme="minorHAnsi"/>
          <w:b/>
          <w:sz w:val="24"/>
          <w:szCs w:val="24"/>
        </w:rPr>
      </w:pPr>
      <w:r w:rsidRPr="00C225D1">
        <w:rPr>
          <w:rFonts w:eastAsia="Calibri" w:cstheme="minorHAnsi"/>
          <w:noProof/>
          <w:sz w:val="24"/>
          <w:szCs w:val="24"/>
          <w:lang w:eastAsia="tr-TR"/>
        </w:rPr>
        <w:drawing>
          <wp:inline distT="0" distB="0" distL="0" distR="0" wp14:anchorId="6D3704FC" wp14:editId="72C725B0">
            <wp:extent cx="5760720" cy="84391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stretch>
                      <a:fillRect/>
                    </a:stretch>
                  </pic:blipFill>
                  <pic:spPr>
                    <a:xfrm>
                      <a:off x="0" y="0"/>
                      <a:ext cx="5760720" cy="843915"/>
                    </a:xfrm>
                    <a:prstGeom prst="rect">
                      <a:avLst/>
                    </a:prstGeom>
                  </pic:spPr>
                </pic:pic>
              </a:graphicData>
            </a:graphic>
          </wp:inline>
        </w:drawing>
      </w:r>
    </w:p>
    <w:p w14:paraId="00094CC2" w14:textId="77777777" w:rsidR="00CC0590" w:rsidRPr="00C225D1" w:rsidRDefault="00CC0590" w:rsidP="001A37A5">
      <w:pPr>
        <w:spacing w:after="160" w:line="259" w:lineRule="auto"/>
        <w:rPr>
          <w:rFonts w:eastAsia="Calibri" w:cstheme="minorHAnsi"/>
          <w:sz w:val="24"/>
          <w:szCs w:val="24"/>
        </w:rPr>
      </w:pPr>
      <w:r w:rsidRPr="00C225D1">
        <w:rPr>
          <w:rFonts w:eastAsia="Calibri" w:cstheme="minorHAnsi"/>
          <w:b/>
          <w:sz w:val="24"/>
          <w:szCs w:val="24"/>
        </w:rPr>
        <w:lastRenderedPageBreak/>
        <w:tab/>
      </w:r>
      <w:r w:rsidRPr="00C225D1">
        <w:rPr>
          <w:rFonts w:eastAsia="Calibri" w:cstheme="minorHAnsi"/>
          <w:sz w:val="24"/>
          <w:szCs w:val="24"/>
        </w:rPr>
        <w:tab/>
      </w:r>
      <w:r w:rsidRPr="00C225D1">
        <w:rPr>
          <w:rFonts w:eastAsia="Calibri" w:cstheme="minorHAnsi"/>
          <w:b/>
          <w:sz w:val="24"/>
          <w:szCs w:val="24"/>
        </w:rPr>
        <w:t>Kişisel verilerin silinme yöntemleri:</w:t>
      </w:r>
      <w:r w:rsidRPr="00C225D1">
        <w:rPr>
          <w:rFonts w:eastAsia="Calibri" w:cstheme="minorHAnsi"/>
          <w:sz w:val="24"/>
          <w:szCs w:val="24"/>
        </w:rPr>
        <w:t xml:space="preserve"> Kişisel veriler çeşitli kayıt ortamlarında saklanabildiklerinden kayıt ortamlarına uygun yöntemlerle silinmeleri gerekmektedir. BGA, verinin bulunduğu ortama göre: </w:t>
      </w:r>
    </w:p>
    <w:p w14:paraId="7FD25177" w14:textId="77777777" w:rsidR="00CC0590" w:rsidRPr="00C225D1" w:rsidRDefault="00CC0590" w:rsidP="001A37A5">
      <w:pPr>
        <w:numPr>
          <w:ilvl w:val="0"/>
          <w:numId w:val="24"/>
        </w:numPr>
        <w:spacing w:after="160" w:line="259" w:lineRule="auto"/>
        <w:contextualSpacing/>
        <w:rPr>
          <w:rFonts w:eastAsia="Calibri" w:cstheme="minorHAnsi"/>
          <w:sz w:val="24"/>
          <w:szCs w:val="24"/>
        </w:rPr>
      </w:pPr>
      <w:r w:rsidRPr="00C225D1">
        <w:rPr>
          <w:rFonts w:eastAsia="Calibri" w:cstheme="minorHAnsi"/>
          <w:sz w:val="24"/>
          <w:szCs w:val="24"/>
        </w:rPr>
        <w:t xml:space="preserve">Hizmet Olarak Uygulama Türü Bulut Çözümleri: Bulut sisteminde veriler silme komutu verilerek silinmektedir. Anılan işlem gerçekleştirilirken İlgili </w:t>
      </w:r>
      <w:proofErr w:type="spellStart"/>
      <w:r w:rsidRPr="00C225D1">
        <w:rPr>
          <w:rFonts w:eastAsia="Calibri" w:cstheme="minorHAnsi"/>
          <w:sz w:val="24"/>
          <w:szCs w:val="24"/>
        </w:rPr>
        <w:t>Kullanıcı’nın</w:t>
      </w:r>
      <w:proofErr w:type="spellEnd"/>
      <w:r w:rsidRPr="00C225D1">
        <w:rPr>
          <w:rFonts w:eastAsia="Calibri" w:cstheme="minorHAnsi"/>
          <w:sz w:val="24"/>
          <w:szCs w:val="24"/>
        </w:rPr>
        <w:t xml:space="preserve"> bulut sistemi üzerinde silinmiş verileri geri getirme yetkisinin olmadığına dikkat edilmektedir.</w:t>
      </w:r>
    </w:p>
    <w:p w14:paraId="428C3BC4" w14:textId="77777777" w:rsidR="00CC0590" w:rsidRPr="00C225D1" w:rsidRDefault="00CC0590" w:rsidP="001A37A5">
      <w:pPr>
        <w:numPr>
          <w:ilvl w:val="0"/>
          <w:numId w:val="24"/>
        </w:numPr>
        <w:spacing w:after="160" w:line="259" w:lineRule="auto"/>
        <w:contextualSpacing/>
        <w:rPr>
          <w:rFonts w:eastAsia="Calibri" w:cstheme="minorHAnsi"/>
          <w:sz w:val="24"/>
          <w:szCs w:val="24"/>
        </w:rPr>
      </w:pPr>
      <w:r w:rsidRPr="00C225D1">
        <w:rPr>
          <w:rFonts w:eastAsia="Calibri" w:cstheme="minorHAnsi"/>
          <w:sz w:val="24"/>
          <w:szCs w:val="24"/>
        </w:rPr>
        <w:t>Kağıt Ortamında Bulunan Kişisel Veriler: Kağıt ortamında bulunan kişisel veriler Karartma yöntemi kullanılarak silinmektedir. Karartma işlemi, ilgili evrak üzerindeki kişisel verilerin, mümkün olan durumlarda kesilmesi, mümkün olmayan durumlarda ise geri döndürülemeyecek ve teknolojik çözümlerle okunamayacak şekilde sabit mürekkep kullanılarak ilgili kullanıcılara görünemez hale getirilmesi şeklinde yapılır.</w:t>
      </w:r>
    </w:p>
    <w:p w14:paraId="18DDA74C" w14:textId="77777777" w:rsidR="00CC0590" w:rsidRPr="00C225D1" w:rsidRDefault="00CC0590" w:rsidP="001A37A5">
      <w:pPr>
        <w:numPr>
          <w:ilvl w:val="0"/>
          <w:numId w:val="24"/>
        </w:numPr>
        <w:spacing w:after="160" w:line="259" w:lineRule="auto"/>
        <w:contextualSpacing/>
        <w:rPr>
          <w:rFonts w:eastAsia="Calibri" w:cstheme="minorHAnsi"/>
          <w:sz w:val="24"/>
          <w:szCs w:val="24"/>
        </w:rPr>
      </w:pPr>
      <w:r w:rsidRPr="00C225D1">
        <w:rPr>
          <w:rFonts w:eastAsia="Calibri" w:cstheme="minorHAnsi"/>
          <w:sz w:val="24"/>
          <w:szCs w:val="24"/>
        </w:rPr>
        <w:t>Merkezi Sunucuda Yer Alan Ofis Dosyaları: Dosyanın işletim sistemindeki silme komutu ile silinmesi veya dosya ya da dosyanın bulunduğu dizin üzerinde ilgili kullanıcının erişim haklarının kaldırılması işlemidir. Anılan işlem gerçekleştirilirken ilgili kullanıcının aynı zamanda sistem yöneticisi olmadığına dikkat edilmektedir.</w:t>
      </w:r>
    </w:p>
    <w:p w14:paraId="0A67C0F7" w14:textId="77777777" w:rsidR="00CC0590" w:rsidRPr="00C225D1" w:rsidRDefault="00CC0590" w:rsidP="001A37A5">
      <w:pPr>
        <w:numPr>
          <w:ilvl w:val="0"/>
          <w:numId w:val="24"/>
        </w:numPr>
        <w:spacing w:after="160" w:line="259" w:lineRule="auto"/>
        <w:contextualSpacing/>
        <w:rPr>
          <w:rFonts w:eastAsia="Calibri" w:cstheme="minorHAnsi"/>
          <w:sz w:val="24"/>
          <w:szCs w:val="24"/>
        </w:rPr>
      </w:pPr>
      <w:r w:rsidRPr="00C225D1">
        <w:rPr>
          <w:rFonts w:eastAsia="Calibri" w:cstheme="minorHAnsi"/>
          <w:sz w:val="24"/>
          <w:szCs w:val="24"/>
        </w:rPr>
        <w:t>Taşınabilir Medyada Bulunan Kişisel Veriler: Flash tabanlı saklama ortamlarındaki kişisel veriler, şifreli olarak saklanmakta ve bu ortamlara uygun yazılımlar kullanılarak silinmektedir.</w:t>
      </w:r>
    </w:p>
    <w:p w14:paraId="4962799B" w14:textId="77777777" w:rsidR="00CC0590" w:rsidRPr="00C225D1" w:rsidRDefault="00CC0590" w:rsidP="001A37A5">
      <w:pPr>
        <w:numPr>
          <w:ilvl w:val="0"/>
          <w:numId w:val="24"/>
        </w:numPr>
        <w:spacing w:after="160" w:line="259" w:lineRule="auto"/>
        <w:contextualSpacing/>
        <w:rPr>
          <w:rFonts w:eastAsia="Calibri" w:cstheme="minorHAnsi"/>
          <w:sz w:val="24"/>
          <w:szCs w:val="24"/>
        </w:rPr>
      </w:pPr>
      <w:r w:rsidRPr="00C225D1">
        <w:rPr>
          <w:rFonts w:eastAsia="Calibri" w:cstheme="minorHAnsi"/>
          <w:sz w:val="24"/>
          <w:szCs w:val="24"/>
        </w:rPr>
        <w:t>Veri Tabanları: Kişisel verilerin bulunduğu ilgili satırların veri tabanı komutları ile (DELETE vb.) silinmektedir. Anılan işlem gerçekleştirilirken ilgili kullanıcının aynı zamanda veri tabanı yöneticisi olmadığına dikkat edilmektedir.</w:t>
      </w:r>
    </w:p>
    <w:p w14:paraId="61DFF9C9" w14:textId="77777777" w:rsidR="00CC0590" w:rsidRPr="00C225D1" w:rsidRDefault="00CC0590" w:rsidP="001A37A5">
      <w:pPr>
        <w:spacing w:after="160" w:line="259" w:lineRule="auto"/>
        <w:ind w:left="720"/>
        <w:contextualSpacing/>
        <w:rPr>
          <w:rFonts w:eastAsia="Calibri" w:cstheme="minorHAnsi"/>
          <w:sz w:val="24"/>
          <w:szCs w:val="24"/>
        </w:rPr>
      </w:pPr>
    </w:p>
    <w:p w14:paraId="687E82FC" w14:textId="7E5E03CB" w:rsidR="00CC0590" w:rsidRPr="00511242" w:rsidRDefault="00CC0590" w:rsidP="001A37A5">
      <w:pPr>
        <w:pStyle w:val="ListeParagraf"/>
        <w:numPr>
          <w:ilvl w:val="1"/>
          <w:numId w:val="31"/>
        </w:numPr>
        <w:spacing w:after="160" w:line="259" w:lineRule="auto"/>
        <w:rPr>
          <w:rFonts w:eastAsia="Calibri" w:cstheme="minorHAnsi"/>
          <w:sz w:val="24"/>
          <w:szCs w:val="24"/>
        </w:rPr>
      </w:pPr>
      <w:bookmarkStart w:id="33" w:name="_Toc118302643"/>
      <w:r w:rsidRPr="00511242">
        <w:rPr>
          <w:rStyle w:val="Balk2Char"/>
        </w:rPr>
        <w:t>Kişisel Verilerin Yok Edilmesi:</w:t>
      </w:r>
      <w:bookmarkEnd w:id="33"/>
      <w:r w:rsidRPr="00511242">
        <w:rPr>
          <w:rStyle w:val="Balk2Char"/>
        </w:rPr>
        <w:t xml:space="preserve"> </w:t>
      </w:r>
      <w:r w:rsidRPr="00511242">
        <w:rPr>
          <w:rFonts w:eastAsia="Calibri" w:cstheme="minorHAnsi"/>
          <w:sz w:val="24"/>
          <w:szCs w:val="24"/>
        </w:rPr>
        <w:t xml:space="preserve">İstisnai hallerde (Kanunlarda aksi öngörülmesi, İlgili </w:t>
      </w:r>
      <w:proofErr w:type="spellStart"/>
      <w:r w:rsidRPr="00511242">
        <w:rPr>
          <w:rFonts w:eastAsia="Calibri" w:cstheme="minorHAnsi"/>
          <w:sz w:val="24"/>
          <w:szCs w:val="24"/>
        </w:rPr>
        <w:t>Kişi’nin</w:t>
      </w:r>
      <w:proofErr w:type="spellEnd"/>
      <w:r w:rsidRPr="00511242">
        <w:rPr>
          <w:rFonts w:eastAsia="Calibri" w:cstheme="minorHAnsi"/>
          <w:sz w:val="24"/>
          <w:szCs w:val="24"/>
        </w:rPr>
        <w:t xml:space="preserve"> başka bir yöntem uygulanmasını seçmesi vb.) kişisel verilerin yok edilirken, verilerin bulunduğu tüm kopyaların tespit edilir ve verilerin bulunduğu sistemlerin türüne göre aşağıda yer verilen yöntemlerden bir ya da birkaçı kullanılarak tek tek yok edilir:</w:t>
      </w:r>
    </w:p>
    <w:p w14:paraId="5873FE1F" w14:textId="77777777" w:rsidR="00CC0590" w:rsidRPr="00C225D1" w:rsidRDefault="00CC0590" w:rsidP="001A37A5">
      <w:pPr>
        <w:numPr>
          <w:ilvl w:val="0"/>
          <w:numId w:val="25"/>
        </w:numPr>
        <w:spacing w:after="160" w:line="259" w:lineRule="auto"/>
        <w:contextualSpacing/>
        <w:rPr>
          <w:rFonts w:eastAsia="Calibri" w:cstheme="minorHAnsi"/>
          <w:sz w:val="24"/>
          <w:szCs w:val="24"/>
        </w:rPr>
      </w:pPr>
      <w:r w:rsidRPr="00C225D1">
        <w:rPr>
          <w:rFonts w:eastAsia="Calibri" w:cstheme="minorHAnsi"/>
          <w:sz w:val="24"/>
          <w:szCs w:val="24"/>
        </w:rPr>
        <w:t>Yerel Sistemler: Söz konusu sistemler üzerindeki verilerin yok edilmesi için aşağıdaki yöntemlerden bir ya da birkaçı kullanılabilir.</w:t>
      </w:r>
    </w:p>
    <w:p w14:paraId="74E8DFC6" w14:textId="77777777" w:rsidR="00CC0590" w:rsidRPr="00C225D1" w:rsidRDefault="00CC0590" w:rsidP="001A37A5">
      <w:pPr>
        <w:numPr>
          <w:ilvl w:val="1"/>
          <w:numId w:val="25"/>
        </w:numPr>
        <w:spacing w:after="160" w:line="259" w:lineRule="auto"/>
        <w:contextualSpacing/>
        <w:rPr>
          <w:rFonts w:eastAsia="Calibri" w:cstheme="minorHAnsi"/>
          <w:sz w:val="24"/>
          <w:szCs w:val="24"/>
        </w:rPr>
      </w:pPr>
      <w:r w:rsidRPr="00C225D1">
        <w:rPr>
          <w:rFonts w:eastAsia="Calibri" w:cstheme="minorHAnsi"/>
          <w:sz w:val="24"/>
          <w:szCs w:val="24"/>
        </w:rPr>
        <w:t>De-manyetize Etme: Manyetik medyanın özel bir cihazdan geçirilerek gayet yüksek değerde bir manyetik alana maruz bırakılması ile üzerindeki verilerin okunamaz biçimde bozulması işlemidir.</w:t>
      </w:r>
    </w:p>
    <w:p w14:paraId="24DD9A14" w14:textId="77777777" w:rsidR="00CC0590" w:rsidRPr="00C225D1" w:rsidRDefault="00CC0590" w:rsidP="001A37A5">
      <w:pPr>
        <w:numPr>
          <w:ilvl w:val="1"/>
          <w:numId w:val="25"/>
        </w:numPr>
        <w:spacing w:after="160" w:line="259" w:lineRule="auto"/>
        <w:contextualSpacing/>
        <w:rPr>
          <w:rFonts w:eastAsia="Calibri" w:cstheme="minorHAnsi"/>
          <w:sz w:val="24"/>
          <w:szCs w:val="24"/>
        </w:rPr>
      </w:pPr>
      <w:r w:rsidRPr="00C225D1">
        <w:rPr>
          <w:rFonts w:eastAsia="Calibri" w:cstheme="minorHAnsi"/>
          <w:sz w:val="24"/>
          <w:szCs w:val="24"/>
        </w:rPr>
        <w:t>Fiziksel Yok Etme: Optik medya ve manyetik medyanın eritilmesi, yakılması veya toz haline getirilmesi gibi fiziksel olarak yok edilmesi işlemidir. Optik veya manyetik medyayı eritmek, yakmak, toz haline getirmek ya da bir metal öğütücüden geçirmek gibi işlemlerle verilerin erişilmez kılınması sağlanır. Katı hal diskler bakımından üzerine yazma veya de-manyetize etme işlemi başarılı olmazsa, bu medyanın da fiziksel olarak yok edilmesi gerekir.</w:t>
      </w:r>
    </w:p>
    <w:p w14:paraId="646CC183" w14:textId="77777777" w:rsidR="00CC0590" w:rsidRPr="00C225D1" w:rsidRDefault="00CC0590" w:rsidP="001A37A5">
      <w:pPr>
        <w:numPr>
          <w:ilvl w:val="1"/>
          <w:numId w:val="25"/>
        </w:numPr>
        <w:spacing w:after="160" w:line="259" w:lineRule="auto"/>
        <w:contextualSpacing/>
        <w:rPr>
          <w:rFonts w:eastAsia="Calibri" w:cstheme="minorHAnsi"/>
          <w:sz w:val="24"/>
          <w:szCs w:val="24"/>
        </w:rPr>
      </w:pPr>
      <w:r w:rsidRPr="00C225D1">
        <w:rPr>
          <w:rFonts w:eastAsia="Calibri" w:cstheme="minorHAnsi"/>
          <w:sz w:val="24"/>
          <w:szCs w:val="24"/>
        </w:rPr>
        <w:lastRenderedPageBreak/>
        <w:t>Üzerine Yazma: Manyetik medya ve yeniden yazılabilir optik medya üzerine en az yedi kez 0 ve 1’lerden oluşan rastgele veriler yazarak eski verinin kurtarılmasının önüne geçilmesi işlemidir. Bu işlem özel yazılımlar kullanılarak yapılmaktadır.</w:t>
      </w:r>
    </w:p>
    <w:p w14:paraId="3B48AD09" w14:textId="77777777" w:rsidR="00CC0590" w:rsidRPr="00C225D1" w:rsidRDefault="00CC0590" w:rsidP="001A37A5">
      <w:pPr>
        <w:numPr>
          <w:ilvl w:val="0"/>
          <w:numId w:val="25"/>
        </w:numPr>
        <w:spacing w:after="160" w:line="259" w:lineRule="auto"/>
        <w:contextualSpacing/>
        <w:rPr>
          <w:rFonts w:eastAsia="Calibri" w:cstheme="minorHAnsi"/>
          <w:sz w:val="24"/>
          <w:szCs w:val="24"/>
        </w:rPr>
      </w:pPr>
      <w:r w:rsidRPr="00C225D1">
        <w:rPr>
          <w:rFonts w:eastAsia="Calibri" w:cstheme="minorHAnsi"/>
          <w:sz w:val="24"/>
          <w:szCs w:val="24"/>
        </w:rPr>
        <w:t>Çevresel Sistemler: Ortam türüne bağlı olarak kullanılabilecek yok etme yöntemleri aşağıda yer almaktadır:</w:t>
      </w:r>
    </w:p>
    <w:p w14:paraId="6E230211" w14:textId="77777777" w:rsidR="00CC0590" w:rsidRPr="00C225D1" w:rsidRDefault="00CC0590" w:rsidP="001A37A5">
      <w:pPr>
        <w:numPr>
          <w:ilvl w:val="1"/>
          <w:numId w:val="25"/>
        </w:numPr>
        <w:spacing w:after="160" w:line="259" w:lineRule="auto"/>
        <w:contextualSpacing/>
        <w:rPr>
          <w:rFonts w:eastAsia="Calibri" w:cstheme="minorHAnsi"/>
          <w:sz w:val="24"/>
          <w:szCs w:val="24"/>
        </w:rPr>
      </w:pPr>
      <w:r w:rsidRPr="00C225D1">
        <w:rPr>
          <w:rFonts w:eastAsia="Calibri" w:cstheme="minorHAnsi"/>
          <w:sz w:val="24"/>
          <w:szCs w:val="24"/>
        </w:rPr>
        <w:t>Ağ cihazları (</w:t>
      </w:r>
      <w:proofErr w:type="spellStart"/>
      <w:r w:rsidRPr="00C225D1">
        <w:rPr>
          <w:rFonts w:eastAsia="Calibri" w:cstheme="minorHAnsi"/>
          <w:sz w:val="24"/>
          <w:szCs w:val="24"/>
        </w:rPr>
        <w:t>switch</w:t>
      </w:r>
      <w:proofErr w:type="spellEnd"/>
      <w:r w:rsidRPr="00C225D1">
        <w:rPr>
          <w:rFonts w:eastAsia="Calibri" w:cstheme="minorHAnsi"/>
          <w:sz w:val="24"/>
          <w:szCs w:val="24"/>
        </w:rPr>
        <w:t xml:space="preserve">, </w:t>
      </w:r>
      <w:proofErr w:type="spellStart"/>
      <w:r w:rsidRPr="00C225D1">
        <w:rPr>
          <w:rFonts w:eastAsia="Calibri" w:cstheme="minorHAnsi"/>
          <w:sz w:val="24"/>
          <w:szCs w:val="24"/>
        </w:rPr>
        <w:t>router</w:t>
      </w:r>
      <w:proofErr w:type="spellEnd"/>
      <w:r w:rsidRPr="00C225D1">
        <w:rPr>
          <w:rFonts w:eastAsia="Calibri" w:cstheme="minorHAnsi"/>
          <w:sz w:val="24"/>
          <w:szCs w:val="24"/>
        </w:rPr>
        <w:t xml:space="preserve"> vb.): Söz konusu cihazların içindeki saklama ortamları sabittir. Ürünler, çoğu zaman silme komutuna sahiptir ama yok etme özelliği bulunmamaktadır. Yerel Sistemler için belirtilen uygun yöntemlerin bir ya da birkaçı kullanılmak suretiyle yok edilmektedir.</w:t>
      </w:r>
    </w:p>
    <w:p w14:paraId="5013312C" w14:textId="77777777" w:rsidR="00CC0590" w:rsidRPr="00C225D1" w:rsidRDefault="00CC0590" w:rsidP="001A37A5">
      <w:pPr>
        <w:numPr>
          <w:ilvl w:val="1"/>
          <w:numId w:val="25"/>
        </w:numPr>
        <w:spacing w:after="160" w:line="259" w:lineRule="auto"/>
        <w:contextualSpacing/>
        <w:rPr>
          <w:rFonts w:eastAsia="Calibri" w:cstheme="minorHAnsi"/>
          <w:sz w:val="24"/>
          <w:szCs w:val="24"/>
        </w:rPr>
      </w:pPr>
      <w:r w:rsidRPr="00C225D1">
        <w:rPr>
          <w:rFonts w:eastAsia="Calibri" w:cstheme="minorHAnsi"/>
          <w:sz w:val="24"/>
          <w:szCs w:val="24"/>
        </w:rPr>
        <w:t>Flash tabanlı ortamlar: Flash tabanlı sabit disklerin ATA (SATA, PATA vb.), SCSI (SCSI Express vb.) arayüzüne sahip olanları, destekleniyorsa &lt;</w:t>
      </w:r>
      <w:proofErr w:type="spellStart"/>
      <w:r w:rsidRPr="00C225D1">
        <w:rPr>
          <w:rFonts w:eastAsia="Calibri" w:cstheme="minorHAnsi"/>
          <w:sz w:val="24"/>
          <w:szCs w:val="24"/>
        </w:rPr>
        <w:t>block</w:t>
      </w:r>
      <w:proofErr w:type="spellEnd"/>
      <w:r w:rsidRPr="00C225D1">
        <w:rPr>
          <w:rFonts w:eastAsia="Calibri" w:cstheme="minorHAnsi"/>
          <w:sz w:val="24"/>
          <w:szCs w:val="24"/>
        </w:rPr>
        <w:t xml:space="preserve"> </w:t>
      </w:r>
      <w:proofErr w:type="spellStart"/>
      <w:r w:rsidRPr="00C225D1">
        <w:rPr>
          <w:rFonts w:eastAsia="Calibri" w:cstheme="minorHAnsi"/>
          <w:sz w:val="24"/>
          <w:szCs w:val="24"/>
        </w:rPr>
        <w:t>erase</w:t>
      </w:r>
      <w:proofErr w:type="spellEnd"/>
      <w:r w:rsidRPr="00C225D1">
        <w:rPr>
          <w:rFonts w:eastAsia="Calibri" w:cstheme="minorHAnsi"/>
          <w:sz w:val="24"/>
          <w:szCs w:val="24"/>
        </w:rPr>
        <w:t>&gt; komutunu kullanmak, desteklenmiyorsa üreticinin önerdiği yok etme yöntemini kullanmak ya da Yerel Sistemler için belirtilen uygun yöntemlerin bir ya da birkaçı kullanılmak suretiyle yok edilmektedir.</w:t>
      </w:r>
    </w:p>
    <w:p w14:paraId="0B524D83" w14:textId="77777777" w:rsidR="00CC0590" w:rsidRPr="00C225D1" w:rsidRDefault="00CC0590" w:rsidP="001A37A5">
      <w:pPr>
        <w:numPr>
          <w:ilvl w:val="1"/>
          <w:numId w:val="25"/>
        </w:numPr>
        <w:spacing w:after="160" w:line="259" w:lineRule="auto"/>
        <w:contextualSpacing/>
        <w:rPr>
          <w:rFonts w:eastAsia="Calibri" w:cstheme="minorHAnsi"/>
          <w:sz w:val="24"/>
          <w:szCs w:val="24"/>
        </w:rPr>
      </w:pPr>
      <w:r w:rsidRPr="00C225D1">
        <w:rPr>
          <w:rFonts w:eastAsia="Calibri" w:cstheme="minorHAnsi"/>
          <w:sz w:val="24"/>
          <w:szCs w:val="24"/>
        </w:rPr>
        <w:t>Manyetik bant: Verileri esnek bant üzerindeki mikro mıknatıs parçaları yardımı ile saklayan ortamlardır. Çok güçlü manyetik ortamlara maruz bırakıp de-manyetize ederek ya da yakma, eritme gibi fiziksel yok etme yöntemleriyle yok edilmektedir.</w:t>
      </w:r>
    </w:p>
    <w:p w14:paraId="6F745CF9" w14:textId="77777777" w:rsidR="00CC0590" w:rsidRPr="00C225D1" w:rsidRDefault="00CC0590" w:rsidP="001A37A5">
      <w:pPr>
        <w:numPr>
          <w:ilvl w:val="1"/>
          <w:numId w:val="25"/>
        </w:numPr>
        <w:spacing w:after="160" w:line="259" w:lineRule="auto"/>
        <w:contextualSpacing/>
        <w:rPr>
          <w:rFonts w:eastAsia="Calibri" w:cstheme="minorHAnsi"/>
          <w:sz w:val="24"/>
          <w:szCs w:val="24"/>
        </w:rPr>
      </w:pPr>
      <w:r w:rsidRPr="00C225D1">
        <w:rPr>
          <w:rFonts w:eastAsia="Calibri" w:cstheme="minorHAnsi"/>
          <w:sz w:val="24"/>
          <w:szCs w:val="24"/>
        </w:rPr>
        <w:t>Manyetik disk gibi üniteler: Verileri esnek (plaka) ya da sabit ortamlar üzerindeki mikro mıknatıs parçaları yardımı ile saklayan ortamlardır. Çok güçlü manyetik ortamlara maruz bırakıp de-manyetize ederek ya da yakma, eritme gibi fiziksel yok etme yöntemleriyle yok edilmektedir.</w:t>
      </w:r>
    </w:p>
    <w:p w14:paraId="5E1FBA1C" w14:textId="77777777" w:rsidR="00CC0590" w:rsidRPr="00C225D1" w:rsidRDefault="00CC0590" w:rsidP="001A37A5">
      <w:pPr>
        <w:numPr>
          <w:ilvl w:val="1"/>
          <w:numId w:val="25"/>
        </w:numPr>
        <w:spacing w:after="160" w:line="259" w:lineRule="auto"/>
        <w:contextualSpacing/>
        <w:rPr>
          <w:rFonts w:eastAsia="Calibri" w:cstheme="minorHAnsi"/>
          <w:sz w:val="24"/>
          <w:szCs w:val="24"/>
        </w:rPr>
      </w:pPr>
      <w:r w:rsidRPr="00C225D1">
        <w:rPr>
          <w:rFonts w:eastAsia="Calibri" w:cstheme="minorHAnsi"/>
          <w:sz w:val="24"/>
          <w:szCs w:val="24"/>
        </w:rPr>
        <w:t>Mobil telefonlar (Sim kart ve sabit hafıza alanları): Taşınabilir akıllı telefonlardaki sabit hafıza alanlarında silme komutu bulunmakta, ancak çoğunda yok etme komutu bulunmamaktadır. Yerel Sitemler için belirtilen uygun yöntemlerin bir ya da birkaçı kullanılmak suretiyle yok edilmektedir.</w:t>
      </w:r>
    </w:p>
    <w:p w14:paraId="0233B58B" w14:textId="77777777" w:rsidR="00CC0590" w:rsidRPr="00C225D1" w:rsidRDefault="00CC0590" w:rsidP="001A37A5">
      <w:pPr>
        <w:numPr>
          <w:ilvl w:val="1"/>
          <w:numId w:val="25"/>
        </w:numPr>
        <w:spacing w:after="160" w:line="259" w:lineRule="auto"/>
        <w:contextualSpacing/>
        <w:rPr>
          <w:rFonts w:eastAsia="Calibri" w:cstheme="minorHAnsi"/>
          <w:sz w:val="24"/>
          <w:szCs w:val="24"/>
        </w:rPr>
      </w:pPr>
      <w:r w:rsidRPr="00C225D1">
        <w:rPr>
          <w:rFonts w:eastAsia="Calibri" w:cstheme="minorHAnsi"/>
          <w:sz w:val="24"/>
          <w:szCs w:val="24"/>
        </w:rPr>
        <w:t>Optik diskler: CD, DVD gibi veri saklama ortamlarıdır. Yakma, küçük parçalara ayırma, eritme gibi fiziksel yok etme yöntemleriyle yok edilmektedir.</w:t>
      </w:r>
    </w:p>
    <w:p w14:paraId="14C84228" w14:textId="77777777" w:rsidR="00CC0590" w:rsidRPr="00C225D1" w:rsidRDefault="00CC0590" w:rsidP="001A37A5">
      <w:pPr>
        <w:numPr>
          <w:ilvl w:val="1"/>
          <w:numId w:val="25"/>
        </w:numPr>
        <w:spacing w:after="160" w:line="259" w:lineRule="auto"/>
        <w:contextualSpacing/>
        <w:rPr>
          <w:rFonts w:eastAsia="Calibri" w:cstheme="minorHAnsi"/>
          <w:sz w:val="24"/>
          <w:szCs w:val="24"/>
        </w:rPr>
      </w:pPr>
      <w:r w:rsidRPr="00C225D1">
        <w:rPr>
          <w:rFonts w:eastAsia="Calibri" w:cstheme="minorHAnsi"/>
          <w:sz w:val="24"/>
          <w:szCs w:val="24"/>
        </w:rPr>
        <w:t>Veri kayıt ortamı çıkartılabilir olan yazıcı, parmak izli kapı geçiş sistemi gibi çevre birimleri: Tüm veri kayıt ortamlarının söküldüğü doğrulanarak özelliğine göre Yerel Sistemler için belirtilen uygun yöntemlerin bir ya da birkaçı kullanılmak suretiyle yok edilmektedir.</w:t>
      </w:r>
    </w:p>
    <w:p w14:paraId="619EB5E6" w14:textId="77777777" w:rsidR="00CC0590" w:rsidRPr="00C225D1" w:rsidRDefault="00CC0590" w:rsidP="001A37A5">
      <w:pPr>
        <w:numPr>
          <w:ilvl w:val="1"/>
          <w:numId w:val="25"/>
        </w:numPr>
        <w:spacing w:after="160" w:line="259" w:lineRule="auto"/>
        <w:contextualSpacing/>
        <w:rPr>
          <w:rFonts w:eastAsia="Calibri" w:cstheme="minorHAnsi"/>
          <w:sz w:val="24"/>
          <w:szCs w:val="24"/>
        </w:rPr>
      </w:pPr>
      <w:r w:rsidRPr="00C225D1">
        <w:rPr>
          <w:rFonts w:eastAsia="Calibri" w:cstheme="minorHAnsi"/>
          <w:sz w:val="24"/>
          <w:szCs w:val="24"/>
        </w:rPr>
        <w:t>Veri kayıt ortamı sabit olan yazıcı, parmak izli kapı geçiş sistemi gibi çevre birimleri: Söz konusu sistemlerin çoğunda silme komutu bulunmakta, ancak yok etme komutu bulunmamaktadır. Yerel Sistemler belirtilen uygun yöntemlerin bir ya da birkaçı kullanılmak suretiyle yok edilmektedir.</w:t>
      </w:r>
    </w:p>
    <w:p w14:paraId="20B52055" w14:textId="77777777" w:rsidR="00CC0590" w:rsidRPr="00C225D1" w:rsidRDefault="00CC0590" w:rsidP="001A37A5">
      <w:pPr>
        <w:numPr>
          <w:ilvl w:val="0"/>
          <w:numId w:val="26"/>
        </w:numPr>
        <w:spacing w:after="160" w:line="259" w:lineRule="auto"/>
        <w:contextualSpacing/>
        <w:rPr>
          <w:rFonts w:eastAsia="Calibri" w:cstheme="minorHAnsi"/>
          <w:sz w:val="24"/>
          <w:szCs w:val="24"/>
        </w:rPr>
      </w:pPr>
      <w:r w:rsidRPr="00C225D1">
        <w:rPr>
          <w:rFonts w:eastAsia="Calibri" w:cstheme="minorHAnsi"/>
          <w:sz w:val="24"/>
          <w:szCs w:val="24"/>
        </w:rPr>
        <w:t xml:space="preserve">Kağıt ve Mikrofiş Ortamları: Söz konusu ortamlardaki kişisel veriler, kalıcı ve fiziksel olarak ortam üzerine yazılı olduğundan ana ortam yok edilmektedir. Bu işlem gerçekleştirilirken ortamı kağıt imha veya kırpma makinaları ile anlaşılmaz boyutta, </w:t>
      </w:r>
      <w:r w:rsidRPr="00C225D1">
        <w:rPr>
          <w:rFonts w:eastAsia="Calibri" w:cstheme="minorHAnsi"/>
          <w:sz w:val="24"/>
          <w:szCs w:val="24"/>
        </w:rPr>
        <w:lastRenderedPageBreak/>
        <w:t>mümkünse yatay ve dikey olarak, geri birleştirilemeyecek şekilde küçük parçalara bölünür.</w:t>
      </w:r>
    </w:p>
    <w:p w14:paraId="5FA6264F" w14:textId="77777777" w:rsidR="00CC0590" w:rsidRPr="00C225D1" w:rsidRDefault="00CC0590" w:rsidP="001A37A5">
      <w:pPr>
        <w:spacing w:after="160" w:line="259" w:lineRule="auto"/>
        <w:ind w:left="720"/>
        <w:contextualSpacing/>
        <w:rPr>
          <w:rFonts w:eastAsia="Calibri" w:cstheme="minorHAnsi"/>
          <w:sz w:val="24"/>
          <w:szCs w:val="24"/>
        </w:rPr>
      </w:pPr>
    </w:p>
    <w:p w14:paraId="04187ED8" w14:textId="77777777" w:rsidR="00CC0590" w:rsidRPr="00C225D1" w:rsidRDefault="00CC0590" w:rsidP="001A37A5">
      <w:pPr>
        <w:spacing w:after="160" w:line="259" w:lineRule="auto"/>
        <w:ind w:left="720"/>
        <w:contextualSpacing/>
        <w:rPr>
          <w:rFonts w:eastAsia="Calibri" w:cstheme="minorHAnsi"/>
          <w:sz w:val="24"/>
          <w:szCs w:val="24"/>
        </w:rPr>
      </w:pPr>
      <w:r w:rsidRPr="00C225D1">
        <w:rPr>
          <w:rFonts w:eastAsia="Calibri" w:cstheme="minorHAnsi"/>
          <w:sz w:val="24"/>
          <w:szCs w:val="24"/>
        </w:rPr>
        <w:t>Orijinal kağıt formattan, tarama yoluyla elektronik ortama aktarılan kişisel veriler ise bulundukları elektronik ortama göre Yerel Sistemler için belirtilen uygun yöntemlerin bir ya da birkaçı kullanılmak suretiyle yok edilmektedir.</w:t>
      </w:r>
    </w:p>
    <w:p w14:paraId="3AC6C54A" w14:textId="77777777" w:rsidR="00CC0590" w:rsidRPr="00C225D1" w:rsidRDefault="00CC0590" w:rsidP="001A37A5">
      <w:pPr>
        <w:numPr>
          <w:ilvl w:val="0"/>
          <w:numId w:val="25"/>
        </w:numPr>
        <w:spacing w:after="160" w:line="259" w:lineRule="auto"/>
        <w:contextualSpacing/>
        <w:rPr>
          <w:rFonts w:eastAsia="Calibri" w:cstheme="minorHAnsi"/>
          <w:sz w:val="24"/>
          <w:szCs w:val="24"/>
        </w:rPr>
      </w:pPr>
      <w:r w:rsidRPr="00C225D1">
        <w:rPr>
          <w:rFonts w:eastAsia="Calibri" w:cstheme="minorHAnsi"/>
          <w:sz w:val="24"/>
          <w:szCs w:val="24"/>
        </w:rPr>
        <w:t>Bulut Ortamı: Söz konusu sistemlerde yer alan kişisel verilerin depolanması ve kullanımı sırasında, kriptografik yöntemlerle şifrelenir ve kişisel veriler için mümkün olan yerlerde, özellikle hizmet alınan her bir bulut çözümü için ayrı ayrı şifreleme anahtarları kullanılır. Bulut bilişim hizmet ilişkisi sona erdiğinde; kişisel verileri kullanılır hale getirmek için gerekli şifreleme anahtarlarının tüm kopyalarının yok edilir.</w:t>
      </w:r>
    </w:p>
    <w:p w14:paraId="768B70C9" w14:textId="77777777" w:rsidR="00CC0590" w:rsidRPr="00C225D1" w:rsidRDefault="00CC0590" w:rsidP="001A37A5">
      <w:pPr>
        <w:numPr>
          <w:ilvl w:val="0"/>
          <w:numId w:val="25"/>
        </w:numPr>
        <w:spacing w:after="160" w:line="259" w:lineRule="auto"/>
        <w:contextualSpacing/>
        <w:rPr>
          <w:rFonts w:eastAsia="Calibri" w:cstheme="minorHAnsi"/>
          <w:sz w:val="24"/>
          <w:szCs w:val="24"/>
        </w:rPr>
      </w:pPr>
      <w:r w:rsidRPr="00C225D1">
        <w:rPr>
          <w:rFonts w:eastAsia="Calibri" w:cstheme="minorHAnsi"/>
          <w:sz w:val="24"/>
          <w:szCs w:val="24"/>
        </w:rPr>
        <w:t>Yukarıdaki ortamlara ek olarak; arızalanan ya da bakıma gönderilen cihazlarda yer alan kişisel verilerin yok edilmesi işlemleri ise aşağıdaki şekilde gerçekleştirilir:</w:t>
      </w:r>
    </w:p>
    <w:p w14:paraId="5E72C51B" w14:textId="77777777" w:rsidR="00CC0590" w:rsidRPr="00C225D1" w:rsidRDefault="00CC0590" w:rsidP="001A37A5">
      <w:pPr>
        <w:numPr>
          <w:ilvl w:val="1"/>
          <w:numId w:val="25"/>
        </w:numPr>
        <w:spacing w:after="160" w:line="259" w:lineRule="auto"/>
        <w:contextualSpacing/>
        <w:rPr>
          <w:rFonts w:eastAsia="Calibri" w:cstheme="minorHAnsi"/>
          <w:sz w:val="24"/>
          <w:szCs w:val="24"/>
        </w:rPr>
      </w:pPr>
      <w:r w:rsidRPr="00C225D1">
        <w:rPr>
          <w:rFonts w:eastAsia="Calibri" w:cstheme="minorHAnsi"/>
          <w:sz w:val="24"/>
          <w:szCs w:val="24"/>
        </w:rPr>
        <w:t>İlgili cihazların bakım, onarım işlemi için üretici, satıcı, servis gibi üçüncü kurumlara aktarılmadan önce içinde yer alan kişisel verilerin Yerel Sistemler için belirtilen uygun yöntemlerin bir ya da birkaçı kullanılmak suretiyle yok edilir</w:t>
      </w:r>
    </w:p>
    <w:p w14:paraId="740080D6" w14:textId="77777777" w:rsidR="00CC0590" w:rsidRPr="00C225D1" w:rsidRDefault="00CC0590" w:rsidP="001A37A5">
      <w:pPr>
        <w:numPr>
          <w:ilvl w:val="1"/>
          <w:numId w:val="25"/>
        </w:numPr>
        <w:spacing w:after="160" w:line="259" w:lineRule="auto"/>
        <w:contextualSpacing/>
        <w:rPr>
          <w:rFonts w:eastAsia="Calibri" w:cstheme="minorHAnsi"/>
          <w:sz w:val="24"/>
          <w:szCs w:val="24"/>
        </w:rPr>
      </w:pPr>
      <w:r w:rsidRPr="00C225D1">
        <w:rPr>
          <w:rFonts w:eastAsia="Calibri" w:cstheme="minorHAnsi"/>
          <w:sz w:val="24"/>
          <w:szCs w:val="24"/>
        </w:rPr>
        <w:t>Yok etmenin mümkün ya da uygun olmadığı durumlarda, veri saklama ortamı sökülerek saklanır, arızalı diğer parçalar üretici, satıcı, servis gibi üçüncü kurumlara gönderilir,</w:t>
      </w:r>
    </w:p>
    <w:p w14:paraId="525B7E63" w14:textId="77777777" w:rsidR="00CC0590" w:rsidRPr="00C225D1" w:rsidRDefault="00CC0590" w:rsidP="001A37A5">
      <w:pPr>
        <w:numPr>
          <w:ilvl w:val="1"/>
          <w:numId w:val="25"/>
        </w:numPr>
        <w:spacing w:after="160" w:line="259" w:lineRule="auto"/>
        <w:contextualSpacing/>
        <w:rPr>
          <w:rFonts w:eastAsia="Calibri" w:cstheme="minorHAnsi"/>
          <w:sz w:val="24"/>
          <w:szCs w:val="24"/>
        </w:rPr>
      </w:pPr>
      <w:r w:rsidRPr="00C225D1">
        <w:rPr>
          <w:rFonts w:eastAsia="Calibri" w:cstheme="minorHAnsi"/>
          <w:sz w:val="24"/>
          <w:szCs w:val="24"/>
        </w:rPr>
        <w:t>Dışarıdan bakım, onarım gibi amaçlarla gelen personelin, kişisel verileri kopyalayarak BGA dışına çıkartmasının engellenmesi için gerekli önlemlerin alınır.</w:t>
      </w:r>
    </w:p>
    <w:p w14:paraId="4A439829" w14:textId="45F79EBD" w:rsidR="00CC0590" w:rsidRPr="00C225D1" w:rsidRDefault="00511242" w:rsidP="001A37A5">
      <w:pPr>
        <w:spacing w:after="160" w:line="259" w:lineRule="auto"/>
        <w:contextualSpacing/>
        <w:rPr>
          <w:rFonts w:eastAsia="Calibri" w:cstheme="minorHAnsi"/>
          <w:sz w:val="24"/>
          <w:szCs w:val="24"/>
        </w:rPr>
      </w:pPr>
      <w:r>
        <w:rPr>
          <w:rFonts w:eastAsia="Calibri" w:cstheme="minorHAnsi"/>
          <w:b/>
          <w:sz w:val="24"/>
          <w:szCs w:val="24"/>
        </w:rPr>
        <w:t xml:space="preserve">13.3. </w:t>
      </w:r>
      <w:r w:rsidR="00CC0590" w:rsidRPr="003D236B">
        <w:rPr>
          <w:rStyle w:val="Balk2Char"/>
        </w:rPr>
        <w:t>Kişisel Verilerin Anonim Hale Getirilmesi:</w:t>
      </w:r>
      <w:r w:rsidR="00CC0590" w:rsidRPr="00511242">
        <w:rPr>
          <w:rStyle w:val="Balk2Char"/>
        </w:rPr>
        <w:t xml:space="preserve"> </w:t>
      </w:r>
      <w:r w:rsidR="00CC0590" w:rsidRPr="00C225D1">
        <w:rPr>
          <w:rFonts w:eastAsia="Calibri" w:cstheme="minorHAnsi"/>
          <w:sz w:val="24"/>
          <w:szCs w:val="24"/>
        </w:rPr>
        <w:t xml:space="preserve">BGA İstisnai hallerde (Kanunlarda aksi öngörülmesi, İlgili </w:t>
      </w:r>
      <w:proofErr w:type="spellStart"/>
      <w:r w:rsidR="00CC0590" w:rsidRPr="00C225D1">
        <w:rPr>
          <w:rFonts w:eastAsia="Calibri" w:cstheme="minorHAnsi"/>
          <w:sz w:val="24"/>
          <w:szCs w:val="24"/>
        </w:rPr>
        <w:t>Kişi’nin</w:t>
      </w:r>
      <w:proofErr w:type="spellEnd"/>
      <w:r w:rsidR="00CC0590" w:rsidRPr="00C225D1">
        <w:rPr>
          <w:rFonts w:eastAsia="Calibri" w:cstheme="minorHAnsi"/>
          <w:sz w:val="24"/>
          <w:szCs w:val="24"/>
        </w:rPr>
        <w:t xml:space="preserve"> başka bir yöntem uygulanmasını seçmesi vb.) kişisel verileri anonim hale getirirken gerekli her türlü teknik ve idari tedbirleri alarak verinin niteliği, büyüklüğü, fiziki ortamlarda bulunma yapısı, çeşitliliği, veriden sağlanmak istenen fayda / işleme amacı, verinin işlenme sıklığı, aktarılacağı tarafın güvenilirliği, anonim hale getirilmesi için harcanacak çabanın anlamlı olması, anonimliğinin bozulması halinde ortaya çıkabilecek zararın büyüklüğü, etki alanı, </w:t>
      </w:r>
      <w:proofErr w:type="spellStart"/>
      <w:r w:rsidR="00CC0590" w:rsidRPr="00C225D1">
        <w:rPr>
          <w:rFonts w:eastAsia="Calibri" w:cstheme="minorHAnsi"/>
          <w:sz w:val="24"/>
          <w:szCs w:val="24"/>
        </w:rPr>
        <w:t>dağıtıklık</w:t>
      </w:r>
      <w:proofErr w:type="spellEnd"/>
      <w:r w:rsidR="00CC0590" w:rsidRPr="00C225D1">
        <w:rPr>
          <w:rFonts w:eastAsia="Calibri" w:cstheme="minorHAnsi"/>
          <w:sz w:val="24"/>
          <w:szCs w:val="24"/>
        </w:rPr>
        <w:t xml:space="preserve">/merkezilik oranı, kullanıcıların ilgili veriye erişim yetki kontrolü,  anonimliği bozacak bir saldırı kurgulanması ve hayata geçirilmesi için harcayacağı çabanın anlamlı olması ihtimali gibi hususları göz önünde bulundurarak aşağıdaki usul, esas ve yöntemlerle gerçekleştirilir. </w:t>
      </w:r>
    </w:p>
    <w:p w14:paraId="1E313430" w14:textId="77777777" w:rsidR="00CC0590" w:rsidRPr="00C225D1" w:rsidRDefault="00CC0590" w:rsidP="001A37A5">
      <w:pPr>
        <w:spacing w:after="160" w:line="259" w:lineRule="auto"/>
        <w:ind w:left="720"/>
        <w:contextualSpacing/>
        <w:rPr>
          <w:rFonts w:eastAsia="Calibri" w:cstheme="minorHAnsi"/>
          <w:sz w:val="24"/>
          <w:szCs w:val="24"/>
        </w:rPr>
      </w:pPr>
    </w:p>
    <w:p w14:paraId="60ABE05D" w14:textId="77777777" w:rsidR="00CC0590" w:rsidRPr="00C225D1" w:rsidRDefault="00CC0590" w:rsidP="001A37A5">
      <w:pPr>
        <w:spacing w:after="160" w:line="259" w:lineRule="auto"/>
        <w:ind w:left="720"/>
        <w:contextualSpacing/>
        <w:rPr>
          <w:rFonts w:eastAsia="Calibri" w:cstheme="minorHAnsi"/>
          <w:sz w:val="24"/>
          <w:szCs w:val="24"/>
        </w:rPr>
      </w:pPr>
      <w:r w:rsidRPr="00C225D1">
        <w:rPr>
          <w:rFonts w:eastAsia="Calibri" w:cstheme="minorHAnsi"/>
          <w:sz w:val="24"/>
          <w:szCs w:val="24"/>
        </w:rPr>
        <w:t>Anonim hale getirme, bir veri kümesindeki tüm doğrudan ve/veya dolaylı tanımlayıcıların çıkartılarak ya da değiştirilerek, ilgili kişinin kimliğinin saptanabilmesinin engellenmesi veya bir grup/kalabalık içinde ayırt edilebilir olma özelliğini, bir gerçek kişiyle ilişkilendirilemeyecek şekilde kaybetmesidir.</w:t>
      </w:r>
    </w:p>
    <w:p w14:paraId="3CCB4234" w14:textId="77777777" w:rsidR="00CC0590" w:rsidRPr="00C225D1" w:rsidRDefault="00CC0590" w:rsidP="001A37A5">
      <w:pPr>
        <w:spacing w:after="160" w:line="259" w:lineRule="auto"/>
        <w:ind w:left="720"/>
        <w:contextualSpacing/>
        <w:rPr>
          <w:rFonts w:eastAsia="Calibri" w:cstheme="minorHAnsi"/>
          <w:sz w:val="24"/>
          <w:szCs w:val="24"/>
        </w:rPr>
      </w:pPr>
    </w:p>
    <w:p w14:paraId="5CB78660" w14:textId="77777777" w:rsidR="00CC0590" w:rsidRPr="00C225D1" w:rsidRDefault="00CC0590" w:rsidP="001A37A5">
      <w:pPr>
        <w:spacing w:after="160" w:line="259" w:lineRule="auto"/>
        <w:ind w:left="720"/>
        <w:contextualSpacing/>
        <w:rPr>
          <w:rFonts w:eastAsia="Calibri" w:cstheme="minorHAnsi"/>
          <w:sz w:val="24"/>
          <w:szCs w:val="24"/>
        </w:rPr>
      </w:pPr>
      <w:r w:rsidRPr="00C225D1">
        <w:rPr>
          <w:rFonts w:eastAsia="Calibri" w:cstheme="minorHAnsi"/>
          <w:sz w:val="24"/>
          <w:szCs w:val="24"/>
        </w:rPr>
        <w:t xml:space="preserve">Bu özelliklerin engellenmesi veya kaybedilmesi sonucunda belli bir kişiye işaret etmeyen veriler, anonim hale getirilmiş veri sayılır. Diğer bir ifadeyle anonim hale </w:t>
      </w:r>
      <w:r w:rsidRPr="00C225D1">
        <w:rPr>
          <w:rFonts w:eastAsia="Calibri" w:cstheme="minorHAnsi"/>
          <w:sz w:val="24"/>
          <w:szCs w:val="24"/>
        </w:rPr>
        <w:lastRenderedPageBreak/>
        <w:t>getirilmiş veriler bu işlem yapılmadan önce gerçek bir kişiyi tespit eden bilgiyken bu işlemden sonra ilgili kişi ile ilişkilendirilemeyecek hale gelmiştir ve kişiyle bağlantısı kopartılmıştır.</w:t>
      </w:r>
    </w:p>
    <w:p w14:paraId="07AB07A4" w14:textId="77777777" w:rsidR="00CC0590" w:rsidRPr="00C225D1" w:rsidRDefault="00CC0590" w:rsidP="001A37A5">
      <w:pPr>
        <w:spacing w:after="160" w:line="259" w:lineRule="auto"/>
        <w:ind w:left="720"/>
        <w:contextualSpacing/>
        <w:rPr>
          <w:rFonts w:eastAsia="Calibri" w:cstheme="minorHAnsi"/>
          <w:sz w:val="24"/>
          <w:szCs w:val="24"/>
        </w:rPr>
      </w:pPr>
    </w:p>
    <w:p w14:paraId="4750CE3B" w14:textId="77777777" w:rsidR="00CC0590" w:rsidRPr="00C225D1" w:rsidRDefault="00CC0590" w:rsidP="001A37A5">
      <w:pPr>
        <w:spacing w:after="160" w:line="259" w:lineRule="auto"/>
        <w:ind w:left="720"/>
        <w:contextualSpacing/>
        <w:rPr>
          <w:rFonts w:eastAsia="Calibri" w:cstheme="minorHAnsi"/>
          <w:sz w:val="24"/>
          <w:szCs w:val="24"/>
        </w:rPr>
      </w:pPr>
      <w:r w:rsidRPr="00C225D1">
        <w:rPr>
          <w:rFonts w:eastAsia="Calibri" w:cstheme="minorHAnsi"/>
          <w:sz w:val="24"/>
          <w:szCs w:val="24"/>
        </w:rPr>
        <w:t>Anonim hale getirmedeki amaç, veri ile bu verinin tanımladığı kişi arasındaki bağın kopartılmasıdır. Kişisel verinin tutulduğu veri kayıt sistemindeki kayıtlara uygulanan otomatik olan veya olmayan gruplama, maskeleme, türetme, genelleştirme, rastgele hale getirme gibi yöntemlerle yürütülen bağ koparma işlemlerinin hepsine anonim hale getirme yöntemleri adı verilir. Bu yöntemlerin uygulanması sonucunda elde edilen verilerin belirli bir kişiyi tanımlayamaz olması gerekmektedir.</w:t>
      </w:r>
    </w:p>
    <w:p w14:paraId="02049B5C" w14:textId="77777777" w:rsidR="00CC0590" w:rsidRPr="00C225D1" w:rsidRDefault="00CC0590" w:rsidP="001A37A5">
      <w:pPr>
        <w:spacing w:after="160" w:line="259" w:lineRule="auto"/>
        <w:ind w:left="720"/>
        <w:contextualSpacing/>
        <w:rPr>
          <w:rFonts w:eastAsia="Calibri" w:cstheme="minorHAnsi"/>
          <w:sz w:val="24"/>
          <w:szCs w:val="24"/>
        </w:rPr>
      </w:pPr>
    </w:p>
    <w:p w14:paraId="05C8B772" w14:textId="77777777" w:rsidR="00CC0590" w:rsidRPr="00C225D1" w:rsidRDefault="00CC0590" w:rsidP="001A37A5">
      <w:pPr>
        <w:spacing w:after="160" w:line="259" w:lineRule="auto"/>
        <w:ind w:left="720"/>
        <w:contextualSpacing/>
        <w:rPr>
          <w:rFonts w:eastAsia="Calibri" w:cstheme="minorHAnsi"/>
          <w:sz w:val="24"/>
          <w:szCs w:val="24"/>
        </w:rPr>
      </w:pPr>
      <w:r w:rsidRPr="00C225D1">
        <w:rPr>
          <w:rFonts w:eastAsia="Calibri" w:cstheme="minorHAnsi"/>
          <w:sz w:val="24"/>
          <w:szCs w:val="24"/>
        </w:rPr>
        <w:t xml:space="preserve">Anonim Hale Getirme Yöntemleri: </w:t>
      </w:r>
    </w:p>
    <w:p w14:paraId="00324B8A" w14:textId="77777777" w:rsidR="00CC0590" w:rsidRPr="00C225D1" w:rsidRDefault="00CC0590" w:rsidP="001A37A5">
      <w:pPr>
        <w:spacing w:after="160" w:line="259" w:lineRule="auto"/>
        <w:ind w:left="720"/>
        <w:contextualSpacing/>
        <w:rPr>
          <w:rFonts w:eastAsia="Calibri" w:cstheme="minorHAnsi"/>
          <w:sz w:val="24"/>
          <w:szCs w:val="24"/>
        </w:rPr>
      </w:pPr>
    </w:p>
    <w:p w14:paraId="24889D4E" w14:textId="77777777" w:rsidR="00CC0590" w:rsidRPr="00C225D1" w:rsidRDefault="00CC0590" w:rsidP="001A37A5">
      <w:pPr>
        <w:numPr>
          <w:ilvl w:val="0"/>
          <w:numId w:val="26"/>
        </w:numPr>
        <w:spacing w:after="160" w:line="259" w:lineRule="auto"/>
        <w:contextualSpacing/>
        <w:rPr>
          <w:rFonts w:eastAsia="Calibri" w:cstheme="minorHAnsi"/>
          <w:sz w:val="24"/>
          <w:szCs w:val="24"/>
        </w:rPr>
      </w:pPr>
      <w:r w:rsidRPr="00C225D1">
        <w:rPr>
          <w:rFonts w:eastAsia="Calibri" w:cstheme="minorHAnsi"/>
          <w:sz w:val="24"/>
          <w:szCs w:val="24"/>
        </w:rPr>
        <w:t>Değer Düzensizliği Sağlamayan Anonim Hale Getirme Yöntemleri: Değer düzensizliği sağlamayan yöntemlerde kümedeki verilerin sahip olduğu değerlerde bir değişiklik ya da ekleme, çıkartma işlemi uygulanmaz, bunun yerine kümede yer alan satır veya sütunların bütününde değişiklikler yapılır. Böylelikle verinin genelinde değişiklik yaşanırken, alanlardaki değerler orijinal hallerini korurlar</w:t>
      </w:r>
    </w:p>
    <w:p w14:paraId="28077C0E" w14:textId="77777777" w:rsidR="00CC0590" w:rsidRPr="00C225D1" w:rsidRDefault="00CC0590" w:rsidP="001A37A5">
      <w:pPr>
        <w:numPr>
          <w:ilvl w:val="1"/>
          <w:numId w:val="26"/>
        </w:numPr>
        <w:spacing w:after="160" w:line="259" w:lineRule="auto"/>
        <w:contextualSpacing/>
        <w:rPr>
          <w:rFonts w:eastAsia="Calibri" w:cstheme="minorHAnsi"/>
          <w:sz w:val="24"/>
          <w:szCs w:val="24"/>
        </w:rPr>
      </w:pPr>
      <w:r w:rsidRPr="00C225D1">
        <w:rPr>
          <w:rFonts w:eastAsia="Calibri" w:cstheme="minorHAnsi"/>
          <w:sz w:val="24"/>
          <w:szCs w:val="24"/>
        </w:rPr>
        <w:t>Değişkenleri Çıkartma: Değişkenlerden birinin veya birkaçının tablodan bütünüyle silinerek çıkartılmasıyla sağlanan bir anonim hale getirme yöntemidir. Böyle bir durumda tablodaki bütün sütun tamamıyla kaldırılacaktır. Bu yöntem, değişkenin yüksek dereceli bir tanımlayıcı olması, daha uygun bir çözümün var olmaması, değişkenin kamuya ifşa edilemeyecek kadar hassas bir veri olması veya analitik amaçlara hizmet etmiyor olması gibi sebeplerle kullanılabilir.</w:t>
      </w:r>
    </w:p>
    <w:p w14:paraId="422EE14B" w14:textId="77777777" w:rsidR="00CC0590" w:rsidRPr="00C225D1" w:rsidRDefault="00CC0590" w:rsidP="001A37A5">
      <w:pPr>
        <w:numPr>
          <w:ilvl w:val="1"/>
          <w:numId w:val="26"/>
        </w:numPr>
        <w:spacing w:after="160" w:line="259" w:lineRule="auto"/>
        <w:contextualSpacing/>
        <w:rPr>
          <w:rFonts w:eastAsia="Calibri" w:cstheme="minorHAnsi"/>
          <w:sz w:val="24"/>
          <w:szCs w:val="24"/>
        </w:rPr>
      </w:pPr>
      <w:r w:rsidRPr="00C225D1">
        <w:rPr>
          <w:rFonts w:eastAsia="Calibri" w:cstheme="minorHAnsi"/>
          <w:sz w:val="24"/>
          <w:szCs w:val="24"/>
        </w:rPr>
        <w:t>Kayıtları Çıkartma: Bu yöntemde veri kümesinde yer alan tekillik ihtiva eden bir satırın çıkartılması ile anonimlik kuvvetlendirilir ve veri kümesine dair varsayımlar üretebilme ihtimali düşürülür. Genellikle çıkartılan kayıtlar diğer kayıtlarla ortak bir değer taşımayan ve veri kümesine dair fikri olan kişilerin kolayca tahmin yürütebileceği kayıtlardır.</w:t>
      </w:r>
    </w:p>
    <w:p w14:paraId="1B85BEEC" w14:textId="77777777" w:rsidR="00CC0590" w:rsidRPr="00C225D1" w:rsidRDefault="00CC0590" w:rsidP="001A37A5">
      <w:pPr>
        <w:numPr>
          <w:ilvl w:val="1"/>
          <w:numId w:val="26"/>
        </w:numPr>
        <w:spacing w:after="160" w:line="259" w:lineRule="auto"/>
        <w:contextualSpacing/>
        <w:rPr>
          <w:rFonts w:eastAsia="Calibri" w:cstheme="minorHAnsi"/>
          <w:sz w:val="24"/>
          <w:szCs w:val="24"/>
        </w:rPr>
      </w:pPr>
      <w:r w:rsidRPr="00C225D1">
        <w:rPr>
          <w:rFonts w:eastAsia="Calibri" w:cstheme="minorHAnsi"/>
          <w:sz w:val="24"/>
          <w:szCs w:val="24"/>
        </w:rPr>
        <w:t>Bölgesel Gizleme: Bölgesel gizleme yönteminde amaç veri kümesini daha güvenli hale getirmek ve tahmin edilebilirlik riskini azaltmaktır. Belli bir kayda ait değerlerin yarattığı kombinasyon çok az görülebilir bir durum yaratıyorsa ve bu durum o kişinin ilgili toplulukta ayırt edilebilir hale gelmesine yüksek olasılıkla sebep olabilecekse istisnai durumu yaratan değer “bilinmiyor” olarak değiştirilir.</w:t>
      </w:r>
    </w:p>
    <w:p w14:paraId="74FA163C" w14:textId="77777777" w:rsidR="00CC0590" w:rsidRPr="00C225D1" w:rsidRDefault="00CC0590" w:rsidP="001A37A5">
      <w:pPr>
        <w:numPr>
          <w:ilvl w:val="1"/>
          <w:numId w:val="26"/>
        </w:numPr>
        <w:spacing w:after="160" w:line="259" w:lineRule="auto"/>
        <w:contextualSpacing/>
        <w:rPr>
          <w:rFonts w:eastAsia="Calibri" w:cstheme="minorHAnsi"/>
          <w:sz w:val="24"/>
          <w:szCs w:val="24"/>
        </w:rPr>
      </w:pPr>
      <w:r w:rsidRPr="00C225D1">
        <w:rPr>
          <w:rFonts w:eastAsia="Calibri" w:cstheme="minorHAnsi"/>
          <w:sz w:val="24"/>
          <w:szCs w:val="24"/>
        </w:rPr>
        <w:t>Genelleştirme: İlgili kişisel veriyi özel bir değerden daha genel bir değere çevirme işlemidir. Kümülatif raporlar üretirken ve toplam rakamlar üzerinden yürütülen operasyonlarda en çok kullanılan yöntemdir. Sonuç olarak elde edilen yeni değerler gerçek bir kişiye erişmeyi imkansız hale getiren bir gruba ait toplam değerler veya istatistikleri gösterir.</w:t>
      </w:r>
    </w:p>
    <w:p w14:paraId="3933E5F9" w14:textId="77777777" w:rsidR="00CC0590" w:rsidRPr="00C225D1" w:rsidRDefault="00CC0590" w:rsidP="001A37A5">
      <w:pPr>
        <w:numPr>
          <w:ilvl w:val="1"/>
          <w:numId w:val="26"/>
        </w:numPr>
        <w:spacing w:after="160" w:line="259" w:lineRule="auto"/>
        <w:contextualSpacing/>
        <w:rPr>
          <w:rFonts w:eastAsia="Calibri" w:cstheme="minorHAnsi"/>
          <w:sz w:val="24"/>
          <w:szCs w:val="24"/>
        </w:rPr>
      </w:pPr>
      <w:r w:rsidRPr="00C225D1">
        <w:rPr>
          <w:rFonts w:eastAsia="Calibri" w:cstheme="minorHAnsi"/>
          <w:sz w:val="24"/>
          <w:szCs w:val="24"/>
        </w:rPr>
        <w:lastRenderedPageBreak/>
        <w:t>Alt ve Üst Sınır Kodlama: Alt ve üst sınır kodlama yöntemi belli bir değişken için bir kategori tanımlayarak bu kategorinin yarattığı gruplama içinde kalan değerleri birleştirerek elde edilir. Genellikle belli bir değişkendeki değerlerin düşük veya yüksek olanları bir araya toplanır ve bu değerlere yeni bir tanımlama yapılarak ilerlenir.</w:t>
      </w:r>
    </w:p>
    <w:p w14:paraId="170A43C5" w14:textId="77777777" w:rsidR="00CC0590" w:rsidRPr="00C225D1" w:rsidRDefault="00CC0590" w:rsidP="001A37A5">
      <w:pPr>
        <w:numPr>
          <w:ilvl w:val="1"/>
          <w:numId w:val="26"/>
        </w:numPr>
        <w:spacing w:after="160" w:line="259" w:lineRule="auto"/>
        <w:contextualSpacing/>
        <w:rPr>
          <w:rFonts w:eastAsia="Calibri" w:cstheme="minorHAnsi"/>
          <w:sz w:val="24"/>
          <w:szCs w:val="24"/>
        </w:rPr>
      </w:pPr>
      <w:r w:rsidRPr="00C225D1">
        <w:rPr>
          <w:rFonts w:eastAsia="Calibri" w:cstheme="minorHAnsi"/>
          <w:sz w:val="24"/>
          <w:szCs w:val="24"/>
        </w:rPr>
        <w:t xml:space="preserve">Global Kodlama: Global kodlama yöntemi alt ve üst sınır kodlamanın uygulanması mümkün olmayan, sayısal değerler içermeyen veya numerik olarak sıralanamayan değerlere sahip veri kümelerinde kullanılan bir gruplama yöntemidir. Genelde belli değerlerin </w:t>
      </w:r>
      <w:proofErr w:type="spellStart"/>
      <w:r w:rsidRPr="00C225D1">
        <w:rPr>
          <w:rFonts w:eastAsia="Calibri" w:cstheme="minorHAnsi"/>
          <w:sz w:val="24"/>
          <w:szCs w:val="24"/>
        </w:rPr>
        <w:t>öbeklenerek</w:t>
      </w:r>
      <w:proofErr w:type="spellEnd"/>
      <w:r w:rsidRPr="00C225D1">
        <w:rPr>
          <w:rFonts w:eastAsia="Calibri" w:cstheme="minorHAnsi"/>
          <w:sz w:val="24"/>
          <w:szCs w:val="24"/>
        </w:rPr>
        <w:t xml:space="preserve"> tahmin ve varsayımlar yürütmeyi kolaylaştırdığı hallerde kullanılır. Seçilen değerler için ortak ve yeni bir grup oluşturularak veri kümesindeki tüm kayıtlar bu yeni tanım ile değiştirilir.</w:t>
      </w:r>
    </w:p>
    <w:p w14:paraId="7FD6ACE3" w14:textId="77777777" w:rsidR="00CC0590" w:rsidRPr="00C225D1" w:rsidRDefault="00CC0590" w:rsidP="001A37A5">
      <w:pPr>
        <w:numPr>
          <w:ilvl w:val="1"/>
          <w:numId w:val="26"/>
        </w:numPr>
        <w:spacing w:after="160" w:line="259" w:lineRule="auto"/>
        <w:contextualSpacing/>
        <w:rPr>
          <w:rFonts w:eastAsia="Calibri" w:cstheme="minorHAnsi"/>
          <w:sz w:val="24"/>
          <w:szCs w:val="24"/>
        </w:rPr>
      </w:pPr>
      <w:r w:rsidRPr="00C225D1">
        <w:rPr>
          <w:rFonts w:eastAsia="Calibri" w:cstheme="minorHAnsi"/>
          <w:sz w:val="24"/>
          <w:szCs w:val="24"/>
        </w:rPr>
        <w:t>Örnekleme: Örnekleme yönteminde bütün veri kümesi yerine, kümeden alınan bir alt küme açıklanır veya paylaşılır. Böylelikle bütün veri kümesinin içinde yer aldığı bilinen bir kişinin açıklanan ya da paylaşılan örnek alt küme içinde yer alıp almadığı bilinmediği için kişilere dair isabetli tahmin üretme riski düşürülmüş olur. Örnekleme yapılacak alt kümenin belirlenmesinde basit istatistik metotları kullanılır.</w:t>
      </w:r>
    </w:p>
    <w:p w14:paraId="69B375E0" w14:textId="77777777" w:rsidR="00CC0590" w:rsidRPr="00C225D1" w:rsidRDefault="00CC0590" w:rsidP="001A37A5">
      <w:pPr>
        <w:numPr>
          <w:ilvl w:val="0"/>
          <w:numId w:val="26"/>
        </w:numPr>
        <w:spacing w:after="160" w:line="259" w:lineRule="auto"/>
        <w:contextualSpacing/>
        <w:rPr>
          <w:rFonts w:eastAsia="Calibri" w:cstheme="minorHAnsi"/>
          <w:sz w:val="24"/>
          <w:szCs w:val="24"/>
        </w:rPr>
      </w:pPr>
      <w:r w:rsidRPr="00C225D1">
        <w:rPr>
          <w:rFonts w:eastAsia="Calibri" w:cstheme="minorHAnsi"/>
          <w:sz w:val="24"/>
          <w:szCs w:val="24"/>
        </w:rPr>
        <w:t>Değer Düzensizliği Sağlayan Anonim Hale Getirme Yöntemleri: Değer düzensizliği sağlayan yöntemlerle yukarıda bahsedilen yöntemlerden farklı olarak; mevcut değerler değiştirilerek veri kümesinin değerlerinde bozulma yaratılır. Bu durumda kayıtların taşıdığı değerler değişmekte olduğundan veri kümesinden elde edilmesi planlanan faydanın doğru hesaplanması gerekmektedir. Veri kümesindeki değerler değişiyor olsa bile toplam istatistiklerin bozulmaması sağlanarak hala veriden fayda sağlanmaya devam edilebilir.</w:t>
      </w:r>
    </w:p>
    <w:p w14:paraId="24BE047E" w14:textId="77777777" w:rsidR="00CC0590" w:rsidRPr="00C225D1" w:rsidRDefault="00CC0590" w:rsidP="001A37A5">
      <w:pPr>
        <w:numPr>
          <w:ilvl w:val="1"/>
          <w:numId w:val="26"/>
        </w:numPr>
        <w:spacing w:after="160" w:line="259" w:lineRule="auto"/>
        <w:contextualSpacing/>
        <w:rPr>
          <w:rFonts w:eastAsia="Calibri" w:cstheme="minorHAnsi"/>
          <w:sz w:val="24"/>
          <w:szCs w:val="24"/>
        </w:rPr>
      </w:pPr>
      <w:r w:rsidRPr="00C225D1">
        <w:rPr>
          <w:rFonts w:eastAsia="Calibri" w:cstheme="minorHAnsi"/>
          <w:sz w:val="24"/>
          <w:szCs w:val="24"/>
        </w:rPr>
        <w:t>Mikro Birleştirme: Bu yöntem ile veri kümesindeki bütün kayıtlar öncelikle anlamlı bir sıraya göre dizilip sonrasında bütün küme belirli bir sayıda alt kümelere ayrılır. Daha sonra her alt kümenin belirlenen değişkene ait değerinin ortalaması alınarak alt kümenin o değişkenine ait değeri ortalama değer ile değiştirilir. Böylece o değişkenin tüm veri kümesi için geçerli olan ortalama değeri de değişmeyecektir.</w:t>
      </w:r>
    </w:p>
    <w:p w14:paraId="28BF21C1" w14:textId="77777777" w:rsidR="00CC0590" w:rsidRPr="00C225D1" w:rsidRDefault="00CC0590" w:rsidP="001A37A5">
      <w:pPr>
        <w:numPr>
          <w:ilvl w:val="1"/>
          <w:numId w:val="26"/>
        </w:numPr>
        <w:spacing w:after="160" w:line="259" w:lineRule="auto"/>
        <w:contextualSpacing/>
        <w:rPr>
          <w:rFonts w:eastAsia="Calibri" w:cstheme="minorHAnsi"/>
          <w:sz w:val="24"/>
          <w:szCs w:val="24"/>
        </w:rPr>
      </w:pPr>
      <w:r w:rsidRPr="00C225D1">
        <w:rPr>
          <w:rFonts w:eastAsia="Calibri" w:cstheme="minorHAnsi"/>
          <w:sz w:val="24"/>
          <w:szCs w:val="24"/>
        </w:rPr>
        <w:t xml:space="preserve">Veri Değiş Tokuşu Veri değiş tokuşu yöntemi, kayıtlar içinden seçilen </w:t>
      </w:r>
      <w:proofErr w:type="spellStart"/>
      <w:r w:rsidRPr="00C225D1">
        <w:rPr>
          <w:rFonts w:eastAsia="Calibri" w:cstheme="minorHAnsi"/>
          <w:sz w:val="24"/>
          <w:szCs w:val="24"/>
        </w:rPr>
        <w:t>çiflerin</w:t>
      </w:r>
      <w:proofErr w:type="spellEnd"/>
      <w:r w:rsidRPr="00C225D1">
        <w:rPr>
          <w:rFonts w:eastAsia="Calibri" w:cstheme="minorHAnsi"/>
          <w:sz w:val="24"/>
          <w:szCs w:val="24"/>
        </w:rPr>
        <w:t xml:space="preserve"> arasındaki bir değişken alt kümeye ait değerlerin değiş tokuş edilmesiyle elde edilen kayıt değişiklikleridir. Bu yöntem temel olarak kategorize edilebilen değişkenler için kullanılmaktadır ve ana fikir değişkenlerin değerlerini bireylere ait kayıtlar arasında değiştirerek veri tabanının dönüştürülmesidir.</w:t>
      </w:r>
    </w:p>
    <w:p w14:paraId="477EA3A2" w14:textId="77777777" w:rsidR="00CC0590" w:rsidRPr="00C225D1" w:rsidRDefault="00CC0590" w:rsidP="001A37A5">
      <w:pPr>
        <w:numPr>
          <w:ilvl w:val="1"/>
          <w:numId w:val="26"/>
        </w:numPr>
        <w:spacing w:after="160" w:line="259" w:lineRule="auto"/>
        <w:contextualSpacing/>
        <w:rPr>
          <w:rFonts w:eastAsia="Calibri" w:cstheme="minorHAnsi"/>
          <w:sz w:val="24"/>
          <w:szCs w:val="24"/>
        </w:rPr>
      </w:pPr>
      <w:r w:rsidRPr="00C225D1">
        <w:rPr>
          <w:rFonts w:eastAsia="Calibri" w:cstheme="minorHAnsi"/>
          <w:sz w:val="24"/>
          <w:szCs w:val="24"/>
        </w:rPr>
        <w:t>Gürültü Ekleme Bu yöntem ile, seçilen bir değişkende belirlenen ölçüde bozulmalar sağlamak için ekleme ve çıkartmalar yapılır. Bu yöntem çoğunlukla sayısal değer içeren veri kümelerinde uygulanır. Bozulma her değerde eşit ölçüde uygulanır.</w:t>
      </w:r>
    </w:p>
    <w:p w14:paraId="6058525E" w14:textId="77777777" w:rsidR="00CC0590" w:rsidRPr="00C225D1" w:rsidRDefault="00CC0590" w:rsidP="001A37A5">
      <w:pPr>
        <w:numPr>
          <w:ilvl w:val="0"/>
          <w:numId w:val="27"/>
        </w:numPr>
        <w:spacing w:after="160" w:line="259" w:lineRule="auto"/>
        <w:contextualSpacing/>
        <w:rPr>
          <w:rFonts w:eastAsia="Calibri" w:cstheme="minorHAnsi"/>
          <w:sz w:val="24"/>
          <w:szCs w:val="24"/>
        </w:rPr>
      </w:pPr>
      <w:r w:rsidRPr="00C225D1">
        <w:rPr>
          <w:rFonts w:eastAsia="Calibri" w:cstheme="minorHAnsi"/>
          <w:sz w:val="24"/>
          <w:szCs w:val="24"/>
        </w:rPr>
        <w:lastRenderedPageBreak/>
        <w:t>Anonim Hale Getirmeyi Kuvvetlendirici İstatistiksel Yöntemler: Anonim hale getirilmiş veri kümelerinde kayıtlardaki bazı değerlerin tekil senaryolarla bir araya gelmesi sonucunda, kayıtlardaki kişilerin kimliklerinin tespit edilmesi veya kişisel verilerine dair varsayımların türetilebilmesi ihtimali ortaya çıkabilmektedir. Bu sebeple anonim hale getirilmiş veri kümelerinde çeşitli istatistiksel yöntemler kullanılarak veri kümesi içindeki kayıtların tekilliğini minimuma indirerek anonimlik güçlendirilebilmektedir. Bu yöntemlerdeki temel amaç, anonimliğin bozulması riskini en aza indirirken, veri kümesinden sağlanacak faydayı da belli bir seviyede tutabilmektir.</w:t>
      </w:r>
    </w:p>
    <w:p w14:paraId="375CDC28" w14:textId="77777777" w:rsidR="00CC0590" w:rsidRPr="00C225D1" w:rsidRDefault="00CC0590" w:rsidP="001A37A5">
      <w:pPr>
        <w:numPr>
          <w:ilvl w:val="1"/>
          <w:numId w:val="27"/>
        </w:numPr>
        <w:spacing w:after="160" w:line="259" w:lineRule="auto"/>
        <w:contextualSpacing/>
        <w:rPr>
          <w:rFonts w:eastAsia="Calibri" w:cstheme="minorHAnsi"/>
          <w:sz w:val="24"/>
          <w:szCs w:val="24"/>
        </w:rPr>
      </w:pPr>
      <w:r w:rsidRPr="00C225D1">
        <w:rPr>
          <w:rFonts w:eastAsia="Calibri" w:cstheme="minorHAnsi"/>
          <w:sz w:val="24"/>
          <w:szCs w:val="24"/>
        </w:rPr>
        <w:t>K-Anonimlik: Anonim hale getirilmiş veri kümelerinde, dolaylı tanımlayıcıların doğru kombinasyonlarla bir araya gelmesi halinde kayıtlardaki kişilerin kimliklerinin saptanabilir olması veya belirli bir kişiye dair bilgilerin rahatlıkla tahmin edilebilir duruma gelmesi anonim hale getirme süreçlerine dair olan güveni sarsmıştır. Buna istinaden çeşitli istatistiksel yöntemlerle anonim hale getirilmiş veri kümelerinin daha güvenilir duruma getirilmesi gerekmiştir. 28 K-anonimlik, bir veri kümesindeki belirli alanlarla, birden fazla kişinin tanımlanmasını sağlayarak, belli kombinasyonlarda tekil özellikler gösteren kişilere özgü bilgilerin açığa çıkmasını engellemek için geliştirilmiştir. Bir veri kümesindeki değişkenlerden bazılarının bir araya getirilmesiyle oluşturulan kombinasyonlara ait birden fazla kayıt bulunması halinde, bu kombinasyona denk gelen kişilerin kimliklerinin saptanabilmesi olasılığı azalmaktadır.</w:t>
      </w:r>
    </w:p>
    <w:p w14:paraId="0076B59D" w14:textId="77777777" w:rsidR="00CC0590" w:rsidRPr="00C225D1" w:rsidRDefault="00CC0590" w:rsidP="001A37A5">
      <w:pPr>
        <w:numPr>
          <w:ilvl w:val="1"/>
          <w:numId w:val="27"/>
        </w:numPr>
        <w:spacing w:after="160" w:line="259" w:lineRule="auto"/>
        <w:contextualSpacing/>
        <w:rPr>
          <w:rFonts w:eastAsia="Calibri" w:cstheme="minorHAnsi"/>
          <w:sz w:val="24"/>
          <w:szCs w:val="24"/>
        </w:rPr>
      </w:pPr>
      <w:r w:rsidRPr="00C225D1">
        <w:rPr>
          <w:rFonts w:eastAsia="Calibri" w:cstheme="minorHAnsi"/>
          <w:sz w:val="24"/>
          <w:szCs w:val="24"/>
        </w:rPr>
        <w:t>L-Çeşitlilik: K-Anonimliğin eksikleri üzerinden yürütülen çalışmalar ile oluşan L-çeşitlilik yöntemi aynı değişken kombinasyonlarına denk gelen hassas değişkenlerin oluşturduğu çeşitliliği dikkate almaktadır. Her bir grubun içinde belli bir çeşitlilik yaratılmasına dikkat edilerek maskeleme yöntemi kullanılmaktadır.</w:t>
      </w:r>
    </w:p>
    <w:p w14:paraId="6521FBA9" w14:textId="77777777" w:rsidR="00CC0590" w:rsidRPr="00C225D1" w:rsidRDefault="00CC0590" w:rsidP="001A37A5">
      <w:pPr>
        <w:numPr>
          <w:ilvl w:val="1"/>
          <w:numId w:val="27"/>
        </w:numPr>
        <w:spacing w:after="160" w:line="259" w:lineRule="auto"/>
        <w:contextualSpacing/>
        <w:rPr>
          <w:rFonts w:eastAsia="Calibri" w:cstheme="minorHAnsi"/>
          <w:sz w:val="24"/>
          <w:szCs w:val="24"/>
        </w:rPr>
      </w:pPr>
      <w:r w:rsidRPr="00C225D1">
        <w:rPr>
          <w:rFonts w:eastAsia="Calibri" w:cstheme="minorHAnsi"/>
          <w:sz w:val="24"/>
          <w:szCs w:val="24"/>
        </w:rPr>
        <w:t>T-Yakınlık: L-çeşitlilik yöntemi kişisel verilerde çeşitlilik sağlıyor olmasına rağmen, söz konusu yöntem kişisel verilerin içeriğiyle ve hassasiyet derecesiyle ilgilenmediği için yeterli korumayı sağlayamadığı durumlar oluşmaktadır. Bu haliyle kişisel verilerin, değerlerin kendi içlerinde birbirlerine yakınlık derecelerinin hesaplanması ve veri kümesinin bu yakınlık derecelerine göre alt sınıflara ayrılarak anonim hale getirilmesi sürecine T-yakınlık yöntemi denilmektedir.</w:t>
      </w:r>
    </w:p>
    <w:p w14:paraId="63C06201" w14:textId="77777777" w:rsidR="00CC0590" w:rsidRPr="00C225D1" w:rsidRDefault="00CC0590" w:rsidP="001A37A5">
      <w:pPr>
        <w:spacing w:after="160" w:line="259" w:lineRule="auto"/>
        <w:rPr>
          <w:rFonts w:eastAsia="Calibri" w:cstheme="minorHAnsi"/>
          <w:sz w:val="24"/>
          <w:szCs w:val="24"/>
        </w:rPr>
      </w:pPr>
      <w:r w:rsidRPr="00C225D1">
        <w:rPr>
          <w:rFonts w:eastAsia="Calibri" w:cstheme="minorHAnsi"/>
          <w:noProof/>
          <w:sz w:val="24"/>
          <w:szCs w:val="24"/>
        </w:rPr>
        <w:lastRenderedPageBreak/>
        <w:drawing>
          <wp:inline distT="0" distB="0" distL="0" distR="0" wp14:anchorId="5CFDD1BD" wp14:editId="106422CB">
            <wp:extent cx="5760720" cy="246126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1"/>
                    <a:stretch>
                      <a:fillRect/>
                    </a:stretch>
                  </pic:blipFill>
                  <pic:spPr>
                    <a:xfrm>
                      <a:off x="0" y="0"/>
                      <a:ext cx="5760720" cy="2461260"/>
                    </a:xfrm>
                    <a:prstGeom prst="rect">
                      <a:avLst/>
                    </a:prstGeom>
                  </pic:spPr>
                </pic:pic>
              </a:graphicData>
            </a:graphic>
          </wp:inline>
        </w:drawing>
      </w:r>
    </w:p>
    <w:p w14:paraId="559EE9C7" w14:textId="77777777" w:rsidR="00CC0590" w:rsidRPr="00C225D1" w:rsidRDefault="00CC0590" w:rsidP="001A37A5">
      <w:pPr>
        <w:pStyle w:val="Balk1"/>
      </w:pPr>
      <w:bookmarkStart w:id="34" w:name="_Toc118302644"/>
      <w:r w:rsidRPr="00C225D1">
        <w:t>KİŞİSEL VERİLERİ SAKLAMA VE İMHA SÜRELERİ</w:t>
      </w:r>
      <w:bookmarkEnd w:id="34"/>
    </w:p>
    <w:p w14:paraId="31F8761F" w14:textId="559A7D8D" w:rsidR="00CC0590" w:rsidRPr="00C225D1" w:rsidRDefault="00CC0590" w:rsidP="001A37A5">
      <w:pPr>
        <w:spacing w:after="160" w:line="259" w:lineRule="auto"/>
        <w:ind w:left="360"/>
        <w:contextualSpacing/>
        <w:rPr>
          <w:rFonts w:eastAsia="Calibri" w:cstheme="minorHAnsi"/>
          <w:sz w:val="24"/>
          <w:szCs w:val="24"/>
        </w:rPr>
      </w:pPr>
      <w:proofErr w:type="spellStart"/>
      <w:r w:rsidRPr="00C225D1">
        <w:rPr>
          <w:rFonts w:eastAsia="Calibri" w:cstheme="minorHAnsi"/>
          <w:sz w:val="24"/>
          <w:szCs w:val="24"/>
        </w:rPr>
        <w:t>BGA’nın</w:t>
      </w:r>
      <w:proofErr w:type="spellEnd"/>
      <w:r w:rsidRPr="00C225D1">
        <w:rPr>
          <w:rFonts w:eastAsia="Calibri" w:cstheme="minorHAnsi"/>
          <w:sz w:val="24"/>
          <w:szCs w:val="24"/>
        </w:rPr>
        <w:t xml:space="preserve"> işletmesel faaliyetleri kapsamında işlemek zorunda olduğu kişisel verileri saklama ve imha süreleri </w:t>
      </w:r>
      <w:r w:rsidR="004048DF" w:rsidRPr="009A37A4">
        <w:rPr>
          <w:rFonts w:eastAsia="Calibri" w:cstheme="minorHAnsi"/>
          <w:sz w:val="24"/>
          <w:szCs w:val="24"/>
        </w:rPr>
        <w:t xml:space="preserve">KVKK-DOK-07 Kişisel </w:t>
      </w:r>
      <w:r w:rsidRPr="009A37A4">
        <w:rPr>
          <w:rFonts w:eastAsia="Calibri" w:cstheme="minorHAnsi"/>
          <w:sz w:val="24"/>
          <w:szCs w:val="24"/>
        </w:rPr>
        <w:t xml:space="preserve">Veri  </w:t>
      </w:r>
      <w:proofErr w:type="spellStart"/>
      <w:r w:rsidRPr="009A37A4">
        <w:rPr>
          <w:rFonts w:eastAsia="Calibri" w:cstheme="minorHAnsi"/>
          <w:sz w:val="24"/>
          <w:szCs w:val="24"/>
        </w:rPr>
        <w:t>Envanteri’nde</w:t>
      </w:r>
      <w:proofErr w:type="spellEnd"/>
      <w:r w:rsidRPr="00C225D1">
        <w:rPr>
          <w:rFonts w:eastAsia="Calibri" w:cstheme="minorHAnsi"/>
          <w:sz w:val="24"/>
          <w:szCs w:val="24"/>
        </w:rPr>
        <w:t xml:space="preserve"> belirtilmektedir. </w:t>
      </w:r>
      <w:r w:rsidR="004048DF">
        <w:rPr>
          <w:rFonts w:eastAsia="Calibri" w:cstheme="minorHAnsi"/>
          <w:sz w:val="24"/>
          <w:szCs w:val="24"/>
        </w:rPr>
        <w:t xml:space="preserve">İmha süresi dolmuş kişisel verilerin tespiti için </w:t>
      </w:r>
      <w:r w:rsidRPr="00C225D1">
        <w:rPr>
          <w:rFonts w:eastAsia="Calibri" w:cstheme="minorHAnsi"/>
          <w:sz w:val="24"/>
          <w:szCs w:val="24"/>
        </w:rPr>
        <w:t>Periyodik İmha Süresi Kurul tarafından telafisi güç veya imkansız zararların doğması ve açıkça hukuka aykırılık olması nedenleriyle kısaltılmadığı takdirde 6 (altı) aydır.</w:t>
      </w:r>
    </w:p>
    <w:p w14:paraId="3A1492AF" w14:textId="77777777" w:rsidR="00CC0590" w:rsidRPr="00C225D1" w:rsidRDefault="00CC0590" w:rsidP="001A37A5">
      <w:pPr>
        <w:pStyle w:val="Balk1"/>
      </w:pPr>
      <w:bookmarkStart w:id="35" w:name="_Toc118302645"/>
      <w:r w:rsidRPr="00C225D1">
        <w:t>KİŞİSEL VERİ SAHİBİNİN HAKLARI VE KULLANMA USULLERİ</w:t>
      </w:r>
      <w:bookmarkEnd w:id="35"/>
    </w:p>
    <w:p w14:paraId="7D02DDD3" w14:textId="5D333DF0" w:rsidR="00CC0590" w:rsidRPr="00C225D1" w:rsidRDefault="00CC0590" w:rsidP="001A37A5">
      <w:pPr>
        <w:spacing w:after="160" w:line="259" w:lineRule="auto"/>
        <w:ind w:left="360"/>
        <w:contextualSpacing/>
        <w:rPr>
          <w:rFonts w:eastAsia="Calibri" w:cstheme="minorHAnsi"/>
          <w:sz w:val="24"/>
          <w:szCs w:val="24"/>
        </w:rPr>
      </w:pPr>
      <w:r w:rsidRPr="00C225D1">
        <w:rPr>
          <w:rFonts w:eastAsia="Calibri" w:cstheme="minorHAnsi"/>
          <w:sz w:val="24"/>
          <w:szCs w:val="24"/>
        </w:rPr>
        <w:t xml:space="preserve">Kişisel Veri/Kişisel </w:t>
      </w:r>
      <w:proofErr w:type="spellStart"/>
      <w:r w:rsidRPr="00C225D1">
        <w:rPr>
          <w:rFonts w:eastAsia="Calibri" w:cstheme="minorHAnsi"/>
          <w:sz w:val="24"/>
          <w:szCs w:val="24"/>
        </w:rPr>
        <w:t>Veriler’inizin</w:t>
      </w:r>
      <w:proofErr w:type="spellEnd"/>
      <w:r w:rsidRPr="00C225D1">
        <w:rPr>
          <w:rFonts w:eastAsia="Calibri" w:cstheme="minorHAnsi"/>
          <w:sz w:val="24"/>
          <w:szCs w:val="24"/>
        </w:rPr>
        <w:t xml:space="preserve"> BGA tarafından Veri Sorumlusu sıfatı ile işlendiği ölçüde </w:t>
      </w:r>
      <w:proofErr w:type="spellStart"/>
      <w:r w:rsidRPr="00C225D1">
        <w:rPr>
          <w:rFonts w:eastAsia="Calibri" w:cstheme="minorHAnsi"/>
          <w:sz w:val="24"/>
          <w:szCs w:val="24"/>
        </w:rPr>
        <w:t>KVKK'nın</w:t>
      </w:r>
      <w:proofErr w:type="spellEnd"/>
      <w:r w:rsidRPr="00C225D1">
        <w:rPr>
          <w:rFonts w:eastAsia="Calibri" w:cstheme="minorHAnsi"/>
          <w:sz w:val="24"/>
          <w:szCs w:val="24"/>
        </w:rPr>
        <w:t xml:space="preserve"> 11. maddesi gereği, aşağıda yer alan “</w:t>
      </w:r>
      <w:r w:rsidR="001432BB" w:rsidRPr="009A37A4">
        <w:rPr>
          <w:rFonts w:cstheme="minorHAnsi"/>
          <w:b/>
          <w:color w:val="000000"/>
          <w:sz w:val="24"/>
          <w:szCs w:val="24"/>
        </w:rPr>
        <w:t xml:space="preserve">KVKK-DOK-02-FR-01 Kişisel Veri Bilgi Talep </w:t>
      </w:r>
      <w:proofErr w:type="spellStart"/>
      <w:r w:rsidR="001432BB" w:rsidRPr="009A37A4">
        <w:rPr>
          <w:rFonts w:cstheme="minorHAnsi"/>
          <w:b/>
          <w:color w:val="000000"/>
          <w:sz w:val="24"/>
          <w:szCs w:val="24"/>
        </w:rPr>
        <w:t>Formu</w:t>
      </w:r>
      <w:r w:rsidRPr="00C225D1">
        <w:rPr>
          <w:rFonts w:eastAsia="Calibri" w:cstheme="minorHAnsi"/>
          <w:sz w:val="24"/>
          <w:szCs w:val="24"/>
        </w:rPr>
        <w:t>"nu</w:t>
      </w:r>
      <w:proofErr w:type="spellEnd"/>
      <w:r w:rsidRPr="00C225D1">
        <w:rPr>
          <w:rFonts w:eastAsia="Calibri" w:cstheme="minorHAnsi"/>
          <w:sz w:val="24"/>
          <w:szCs w:val="24"/>
        </w:rPr>
        <w:t xml:space="preserve"> doldurup şirket merkez adresine </w:t>
      </w:r>
      <w:r w:rsidRPr="0058732F">
        <w:rPr>
          <w:rFonts w:eastAsia="Calibri" w:cstheme="minorHAnsi"/>
          <w:b/>
          <w:bCs/>
          <w:sz w:val="24"/>
          <w:szCs w:val="24"/>
        </w:rPr>
        <w:t>(</w:t>
      </w:r>
      <w:r w:rsidR="009A37A4" w:rsidRPr="009A37A4">
        <w:rPr>
          <w:rFonts w:ascii="Times New Roman" w:eastAsia="Times New Roman" w:hAnsi="Times New Roman" w:cs="Times New Roman"/>
          <w:b/>
          <w:bCs/>
          <w:sz w:val="24"/>
          <w:szCs w:val="24"/>
        </w:rPr>
        <w:t xml:space="preserve">İçerenköy Mah.  Umut </w:t>
      </w:r>
      <w:proofErr w:type="spellStart"/>
      <w:r w:rsidR="009A37A4" w:rsidRPr="009A37A4">
        <w:rPr>
          <w:rFonts w:ascii="Times New Roman" w:eastAsia="Times New Roman" w:hAnsi="Times New Roman" w:cs="Times New Roman"/>
          <w:b/>
          <w:bCs/>
          <w:sz w:val="24"/>
          <w:szCs w:val="24"/>
        </w:rPr>
        <w:t>Sk</w:t>
      </w:r>
      <w:proofErr w:type="spellEnd"/>
      <w:r w:rsidR="009A37A4" w:rsidRPr="009A37A4">
        <w:rPr>
          <w:rFonts w:ascii="Times New Roman" w:eastAsia="Times New Roman" w:hAnsi="Times New Roman" w:cs="Times New Roman"/>
          <w:b/>
          <w:bCs/>
          <w:sz w:val="24"/>
          <w:szCs w:val="24"/>
        </w:rPr>
        <w:t xml:space="preserve">. </w:t>
      </w:r>
      <w:proofErr w:type="spellStart"/>
      <w:r w:rsidR="009A37A4" w:rsidRPr="009A37A4">
        <w:rPr>
          <w:rFonts w:ascii="Times New Roman" w:eastAsia="Times New Roman" w:hAnsi="Times New Roman" w:cs="Times New Roman"/>
          <w:b/>
          <w:bCs/>
          <w:sz w:val="24"/>
          <w:szCs w:val="24"/>
        </w:rPr>
        <w:t>Quick</w:t>
      </w:r>
      <w:proofErr w:type="spellEnd"/>
      <w:r w:rsidR="009A37A4" w:rsidRPr="009A37A4">
        <w:rPr>
          <w:rFonts w:ascii="Times New Roman" w:eastAsia="Times New Roman" w:hAnsi="Times New Roman" w:cs="Times New Roman"/>
          <w:b/>
          <w:bCs/>
          <w:sz w:val="24"/>
          <w:szCs w:val="24"/>
        </w:rPr>
        <w:t xml:space="preserve"> </w:t>
      </w:r>
      <w:proofErr w:type="spellStart"/>
      <w:r w:rsidR="009A37A4" w:rsidRPr="009A37A4">
        <w:rPr>
          <w:rFonts w:ascii="Times New Roman" w:eastAsia="Times New Roman" w:hAnsi="Times New Roman" w:cs="Times New Roman"/>
          <w:b/>
          <w:bCs/>
          <w:sz w:val="24"/>
          <w:szCs w:val="24"/>
        </w:rPr>
        <w:t>Tower</w:t>
      </w:r>
      <w:proofErr w:type="spellEnd"/>
      <w:r w:rsidR="009A37A4" w:rsidRPr="009A37A4">
        <w:rPr>
          <w:rFonts w:ascii="Times New Roman" w:eastAsia="Times New Roman" w:hAnsi="Times New Roman" w:cs="Times New Roman"/>
          <w:b/>
          <w:bCs/>
          <w:sz w:val="24"/>
          <w:szCs w:val="24"/>
        </w:rPr>
        <w:t xml:space="preserve">  No:10-12 Kat:12 İç Kapı No:55  Ataşehir </w:t>
      </w:r>
      <w:r w:rsidR="009A37A4">
        <w:rPr>
          <w:rFonts w:ascii="Times New Roman" w:eastAsia="Times New Roman" w:hAnsi="Times New Roman" w:cs="Times New Roman"/>
          <w:b/>
          <w:bCs/>
          <w:sz w:val="24"/>
          <w:szCs w:val="24"/>
        </w:rPr>
        <w:t>–</w:t>
      </w:r>
      <w:r w:rsidR="009A37A4" w:rsidRPr="009A37A4">
        <w:rPr>
          <w:rFonts w:ascii="Times New Roman" w:eastAsia="Times New Roman" w:hAnsi="Times New Roman" w:cs="Times New Roman"/>
          <w:b/>
          <w:bCs/>
          <w:sz w:val="24"/>
          <w:szCs w:val="24"/>
        </w:rPr>
        <w:t xml:space="preserve"> İstanbul</w:t>
      </w:r>
      <w:r w:rsidR="009A37A4">
        <w:rPr>
          <w:rFonts w:eastAsia="Calibri" w:cstheme="minorHAnsi"/>
          <w:sz w:val="24"/>
          <w:szCs w:val="24"/>
        </w:rPr>
        <w:t xml:space="preserve">) </w:t>
      </w:r>
      <w:r w:rsidRPr="00C225D1">
        <w:rPr>
          <w:rFonts w:eastAsia="Calibri" w:cstheme="minorHAnsi"/>
          <w:sz w:val="24"/>
          <w:szCs w:val="24"/>
        </w:rPr>
        <w:t xml:space="preserve">elden teslim ederek, noter kanalıyla göndererek, şahsınıza ait güvenli elektronik imza ile imzalanmış bir e-posta ile mail atarak yahut yine güvenli elektronik imza ile imzalanmış bir “Word veya PDF” uzantılı dosyayı </w:t>
      </w:r>
      <w:r w:rsidRPr="0058732F">
        <w:rPr>
          <w:rFonts w:eastAsia="Calibri" w:cstheme="minorHAnsi"/>
          <w:b/>
          <w:bCs/>
          <w:sz w:val="24"/>
          <w:szCs w:val="24"/>
        </w:rPr>
        <w:t>kvkk@bga.com</w:t>
      </w:r>
      <w:r w:rsidRPr="00C225D1">
        <w:rPr>
          <w:rFonts w:eastAsia="Calibri" w:cstheme="minorHAnsi"/>
          <w:sz w:val="24"/>
          <w:szCs w:val="24"/>
        </w:rPr>
        <w:t xml:space="preserve">  adresine e-posta ile göndererek; </w:t>
      </w:r>
    </w:p>
    <w:p w14:paraId="7204D5A5" w14:textId="77777777" w:rsidR="00CC0590" w:rsidRPr="00C225D1" w:rsidRDefault="00CC0590" w:rsidP="001A37A5">
      <w:pPr>
        <w:spacing w:after="160" w:line="259" w:lineRule="auto"/>
        <w:ind w:left="360"/>
        <w:contextualSpacing/>
        <w:rPr>
          <w:rFonts w:eastAsia="Calibri" w:cstheme="minorHAnsi"/>
          <w:sz w:val="24"/>
          <w:szCs w:val="24"/>
        </w:rPr>
      </w:pPr>
    </w:p>
    <w:p w14:paraId="3E850DA8" w14:textId="77777777" w:rsidR="00CC0590" w:rsidRPr="00C225D1" w:rsidRDefault="00CC0590" w:rsidP="001A37A5">
      <w:pPr>
        <w:spacing w:after="160" w:line="259" w:lineRule="auto"/>
        <w:ind w:left="360"/>
        <w:contextualSpacing/>
        <w:rPr>
          <w:rFonts w:eastAsia="Calibri" w:cstheme="minorHAnsi"/>
          <w:sz w:val="24"/>
          <w:szCs w:val="24"/>
        </w:rPr>
      </w:pPr>
      <w:r w:rsidRPr="00C225D1">
        <w:rPr>
          <w:rFonts w:eastAsia="Calibri" w:cstheme="minorHAnsi"/>
          <w:sz w:val="24"/>
          <w:szCs w:val="24"/>
        </w:rPr>
        <w:t xml:space="preserve">Herhangi bir Kişisel Veri/Kişisel </w:t>
      </w:r>
      <w:proofErr w:type="spellStart"/>
      <w:r w:rsidRPr="00C225D1">
        <w:rPr>
          <w:rFonts w:eastAsia="Calibri" w:cstheme="minorHAnsi"/>
          <w:sz w:val="24"/>
          <w:szCs w:val="24"/>
        </w:rPr>
        <w:t>Veriler’inizin</w:t>
      </w:r>
      <w:proofErr w:type="spellEnd"/>
      <w:r w:rsidRPr="00C225D1">
        <w:rPr>
          <w:rFonts w:eastAsia="Calibri" w:cstheme="minorHAnsi"/>
          <w:sz w:val="24"/>
          <w:szCs w:val="24"/>
        </w:rPr>
        <w:t xml:space="preserve"> işlenip işlenmediğini öğrenme,</w:t>
      </w:r>
    </w:p>
    <w:p w14:paraId="1169C378" w14:textId="77777777" w:rsidR="00CC0590" w:rsidRPr="00C225D1" w:rsidRDefault="00CC0590" w:rsidP="001A37A5">
      <w:pPr>
        <w:spacing w:after="160" w:line="259" w:lineRule="auto"/>
        <w:ind w:left="360"/>
        <w:contextualSpacing/>
        <w:rPr>
          <w:rFonts w:eastAsia="Calibri" w:cstheme="minorHAnsi"/>
          <w:sz w:val="24"/>
          <w:szCs w:val="24"/>
        </w:rPr>
      </w:pPr>
      <w:r w:rsidRPr="00C225D1">
        <w:rPr>
          <w:rFonts w:eastAsia="Calibri" w:cstheme="minorHAnsi"/>
          <w:sz w:val="24"/>
          <w:szCs w:val="24"/>
        </w:rPr>
        <w:t xml:space="preserve">Kişisel Veri/Kişisel </w:t>
      </w:r>
      <w:proofErr w:type="spellStart"/>
      <w:r w:rsidRPr="00C225D1">
        <w:rPr>
          <w:rFonts w:eastAsia="Calibri" w:cstheme="minorHAnsi"/>
          <w:sz w:val="24"/>
          <w:szCs w:val="24"/>
        </w:rPr>
        <w:t>Veriler’inizin</w:t>
      </w:r>
      <w:proofErr w:type="spellEnd"/>
      <w:r w:rsidRPr="00C225D1">
        <w:rPr>
          <w:rFonts w:eastAsia="Calibri" w:cstheme="minorHAnsi"/>
          <w:sz w:val="24"/>
          <w:szCs w:val="24"/>
        </w:rPr>
        <w:t xml:space="preserve"> işlenme faaliyetlerine ilişkin olarak bilgi talep etme,</w:t>
      </w:r>
    </w:p>
    <w:p w14:paraId="217C997A" w14:textId="77777777" w:rsidR="00CC0590" w:rsidRPr="00C225D1" w:rsidRDefault="00CC0590" w:rsidP="001A37A5">
      <w:pPr>
        <w:spacing w:after="160" w:line="259" w:lineRule="auto"/>
        <w:ind w:left="360"/>
        <w:contextualSpacing/>
        <w:rPr>
          <w:rFonts w:eastAsia="Calibri" w:cstheme="minorHAnsi"/>
          <w:sz w:val="24"/>
          <w:szCs w:val="24"/>
        </w:rPr>
      </w:pPr>
      <w:r w:rsidRPr="00C225D1">
        <w:rPr>
          <w:rFonts w:eastAsia="Calibri" w:cstheme="minorHAnsi"/>
          <w:sz w:val="24"/>
          <w:szCs w:val="24"/>
        </w:rPr>
        <w:t xml:space="preserve">Kişisel Veri/Kişisel </w:t>
      </w:r>
      <w:proofErr w:type="spellStart"/>
      <w:r w:rsidRPr="00C225D1">
        <w:rPr>
          <w:rFonts w:eastAsia="Calibri" w:cstheme="minorHAnsi"/>
          <w:sz w:val="24"/>
          <w:szCs w:val="24"/>
        </w:rPr>
        <w:t>Veriler’inizin</w:t>
      </w:r>
      <w:proofErr w:type="spellEnd"/>
      <w:r w:rsidRPr="00C225D1">
        <w:rPr>
          <w:rFonts w:eastAsia="Calibri" w:cstheme="minorHAnsi"/>
          <w:sz w:val="24"/>
          <w:szCs w:val="24"/>
        </w:rPr>
        <w:t xml:space="preserve"> işlenme amaçlarını öğrenme,</w:t>
      </w:r>
    </w:p>
    <w:p w14:paraId="4418B0B7" w14:textId="77777777" w:rsidR="00CC0590" w:rsidRPr="00C225D1" w:rsidRDefault="00CC0590" w:rsidP="001A37A5">
      <w:pPr>
        <w:spacing w:after="160" w:line="259" w:lineRule="auto"/>
        <w:ind w:left="360"/>
        <w:contextualSpacing/>
        <w:rPr>
          <w:rFonts w:eastAsia="Calibri" w:cstheme="minorHAnsi"/>
          <w:sz w:val="24"/>
          <w:szCs w:val="24"/>
        </w:rPr>
      </w:pPr>
      <w:r w:rsidRPr="00C225D1">
        <w:rPr>
          <w:rFonts w:eastAsia="Calibri" w:cstheme="minorHAnsi"/>
          <w:sz w:val="24"/>
          <w:szCs w:val="24"/>
        </w:rPr>
        <w:t xml:space="preserve">Kişisel Veri/Kişisel </w:t>
      </w:r>
      <w:proofErr w:type="spellStart"/>
      <w:r w:rsidRPr="00C225D1">
        <w:rPr>
          <w:rFonts w:eastAsia="Calibri" w:cstheme="minorHAnsi"/>
          <w:sz w:val="24"/>
          <w:szCs w:val="24"/>
        </w:rPr>
        <w:t>Veriler’inizin</w:t>
      </w:r>
      <w:proofErr w:type="spellEnd"/>
      <w:r w:rsidRPr="00C225D1">
        <w:rPr>
          <w:rFonts w:eastAsia="Calibri" w:cstheme="minorHAnsi"/>
          <w:sz w:val="24"/>
          <w:szCs w:val="24"/>
        </w:rPr>
        <w:t xml:space="preserve"> yurt içinde veya yurt dışında üçüncü kişi/kurum ve/veya kuruluşa aktarılmış olması durumunda bu kişileri/kurum ve/veya kuruluşları öğrenme,</w:t>
      </w:r>
    </w:p>
    <w:p w14:paraId="02403CB1" w14:textId="77777777" w:rsidR="00CC0590" w:rsidRPr="00C225D1" w:rsidRDefault="00CC0590" w:rsidP="001A37A5">
      <w:pPr>
        <w:spacing w:after="160" w:line="259" w:lineRule="auto"/>
        <w:ind w:left="360"/>
        <w:contextualSpacing/>
        <w:rPr>
          <w:rFonts w:eastAsia="Calibri" w:cstheme="minorHAnsi"/>
          <w:sz w:val="24"/>
          <w:szCs w:val="24"/>
        </w:rPr>
      </w:pPr>
      <w:r w:rsidRPr="00C225D1">
        <w:rPr>
          <w:rFonts w:eastAsia="Calibri" w:cstheme="minorHAnsi"/>
          <w:sz w:val="24"/>
          <w:szCs w:val="24"/>
        </w:rPr>
        <w:t xml:space="preserve">Kişisel Veri/Kişisel </w:t>
      </w:r>
      <w:proofErr w:type="spellStart"/>
      <w:r w:rsidRPr="00C225D1">
        <w:rPr>
          <w:rFonts w:eastAsia="Calibri" w:cstheme="minorHAnsi"/>
          <w:sz w:val="24"/>
          <w:szCs w:val="24"/>
        </w:rPr>
        <w:t>Veriler’inizin</w:t>
      </w:r>
      <w:proofErr w:type="spellEnd"/>
      <w:r w:rsidRPr="00C225D1">
        <w:rPr>
          <w:rFonts w:eastAsia="Calibri" w:cstheme="minorHAnsi"/>
          <w:sz w:val="24"/>
          <w:szCs w:val="24"/>
        </w:rPr>
        <w:t xml:space="preserve"> eksik veya yanlış işlenmiş olması halinde bunların düzeltilmesini/güncellenmesini isteme,</w:t>
      </w:r>
    </w:p>
    <w:p w14:paraId="75650E77" w14:textId="77777777" w:rsidR="00CC0590" w:rsidRPr="00C225D1" w:rsidRDefault="00CC0590" w:rsidP="001A37A5">
      <w:pPr>
        <w:spacing w:after="160" w:line="259" w:lineRule="auto"/>
        <w:ind w:left="360"/>
        <w:contextualSpacing/>
        <w:rPr>
          <w:rFonts w:eastAsia="Calibri" w:cstheme="minorHAnsi"/>
          <w:sz w:val="24"/>
          <w:szCs w:val="24"/>
        </w:rPr>
      </w:pPr>
      <w:r w:rsidRPr="00C225D1">
        <w:rPr>
          <w:rFonts w:eastAsia="Calibri" w:cstheme="minorHAnsi"/>
          <w:sz w:val="24"/>
          <w:szCs w:val="24"/>
        </w:rPr>
        <w:t xml:space="preserve">Kişisel Veri/Kişisel </w:t>
      </w:r>
      <w:proofErr w:type="spellStart"/>
      <w:r w:rsidRPr="00C225D1">
        <w:rPr>
          <w:rFonts w:eastAsia="Calibri" w:cstheme="minorHAnsi"/>
          <w:sz w:val="24"/>
          <w:szCs w:val="24"/>
        </w:rPr>
        <w:t>Veriler’inizin</w:t>
      </w:r>
      <w:proofErr w:type="spellEnd"/>
      <w:r w:rsidRPr="00C225D1">
        <w:rPr>
          <w:rFonts w:eastAsia="Calibri" w:cstheme="minorHAnsi"/>
          <w:sz w:val="24"/>
          <w:szCs w:val="24"/>
        </w:rPr>
        <w:t xml:space="preserve"> işlenmesini gerektiren sebeplerin ortadan kalkması veya </w:t>
      </w:r>
      <w:proofErr w:type="spellStart"/>
      <w:r w:rsidRPr="00C225D1">
        <w:rPr>
          <w:rFonts w:eastAsia="Calibri" w:cstheme="minorHAnsi"/>
          <w:sz w:val="24"/>
          <w:szCs w:val="24"/>
        </w:rPr>
        <w:t>BGA’nın</w:t>
      </w:r>
      <w:proofErr w:type="spellEnd"/>
      <w:r w:rsidRPr="00C225D1">
        <w:rPr>
          <w:rFonts w:eastAsia="Calibri" w:cstheme="minorHAnsi"/>
          <w:sz w:val="24"/>
          <w:szCs w:val="24"/>
        </w:rPr>
        <w:t xml:space="preserve"> söz konusu verileri işleyebilmek için hukuki dayanağı veya meşru menfaatinin </w:t>
      </w:r>
      <w:r w:rsidRPr="00C225D1">
        <w:rPr>
          <w:rFonts w:eastAsia="Calibri" w:cstheme="minorHAnsi"/>
          <w:sz w:val="24"/>
          <w:szCs w:val="24"/>
        </w:rPr>
        <w:lastRenderedPageBreak/>
        <w:t xml:space="preserve">bulunmaması halinde Kişisel Veri/Kişisel </w:t>
      </w:r>
      <w:proofErr w:type="spellStart"/>
      <w:r w:rsidRPr="00C225D1">
        <w:rPr>
          <w:rFonts w:eastAsia="Calibri" w:cstheme="minorHAnsi"/>
          <w:sz w:val="24"/>
          <w:szCs w:val="24"/>
        </w:rPr>
        <w:t>Veriler’inizin</w:t>
      </w:r>
      <w:proofErr w:type="spellEnd"/>
      <w:r w:rsidRPr="00C225D1">
        <w:rPr>
          <w:rFonts w:eastAsia="Calibri" w:cstheme="minorHAnsi"/>
          <w:sz w:val="24"/>
          <w:szCs w:val="24"/>
        </w:rPr>
        <w:t xml:space="preserve"> silinmesini veya yok edilmesini isteme,</w:t>
      </w:r>
    </w:p>
    <w:p w14:paraId="40E8E5F7" w14:textId="77777777" w:rsidR="00CC0590" w:rsidRPr="00C225D1" w:rsidRDefault="00CC0590" w:rsidP="001A37A5">
      <w:pPr>
        <w:spacing w:after="160" w:line="259" w:lineRule="auto"/>
        <w:ind w:left="360"/>
        <w:contextualSpacing/>
        <w:rPr>
          <w:rFonts w:eastAsia="Calibri" w:cstheme="minorHAnsi"/>
          <w:sz w:val="24"/>
          <w:szCs w:val="24"/>
        </w:rPr>
      </w:pPr>
      <w:r w:rsidRPr="00C225D1">
        <w:rPr>
          <w:rFonts w:eastAsia="Calibri" w:cstheme="minorHAnsi"/>
          <w:sz w:val="24"/>
          <w:szCs w:val="24"/>
        </w:rPr>
        <w:t xml:space="preserve">Kişisel Veri/Kişisel </w:t>
      </w:r>
      <w:proofErr w:type="spellStart"/>
      <w:r w:rsidRPr="00C225D1">
        <w:rPr>
          <w:rFonts w:eastAsia="Calibri" w:cstheme="minorHAnsi"/>
          <w:sz w:val="24"/>
          <w:szCs w:val="24"/>
        </w:rPr>
        <w:t>Veriler’inizin</w:t>
      </w:r>
      <w:proofErr w:type="spellEnd"/>
      <w:r w:rsidRPr="00C225D1">
        <w:rPr>
          <w:rFonts w:eastAsia="Calibri" w:cstheme="minorHAnsi"/>
          <w:sz w:val="24"/>
          <w:szCs w:val="24"/>
        </w:rPr>
        <w:t xml:space="preserve"> otomatik sistemler vasıtasıyla işlenmesi sonucu ortaya çıkabilecek aleyhte sonuçlara itiraz etme ve,</w:t>
      </w:r>
    </w:p>
    <w:p w14:paraId="41CB1384" w14:textId="77777777" w:rsidR="00CC0590" w:rsidRPr="00C225D1" w:rsidRDefault="00CC0590" w:rsidP="001A37A5">
      <w:pPr>
        <w:spacing w:after="160" w:line="259" w:lineRule="auto"/>
        <w:ind w:left="360"/>
        <w:contextualSpacing/>
        <w:rPr>
          <w:rFonts w:eastAsia="Calibri" w:cstheme="minorHAnsi"/>
          <w:sz w:val="24"/>
          <w:szCs w:val="24"/>
        </w:rPr>
      </w:pPr>
      <w:r w:rsidRPr="00C225D1">
        <w:rPr>
          <w:rFonts w:eastAsia="Calibri" w:cstheme="minorHAnsi"/>
          <w:sz w:val="24"/>
          <w:szCs w:val="24"/>
        </w:rPr>
        <w:t xml:space="preserve">Kişisel Veri/Kişisel </w:t>
      </w:r>
      <w:proofErr w:type="spellStart"/>
      <w:r w:rsidRPr="00C225D1">
        <w:rPr>
          <w:rFonts w:eastAsia="Calibri" w:cstheme="minorHAnsi"/>
          <w:sz w:val="24"/>
          <w:szCs w:val="24"/>
        </w:rPr>
        <w:t>Veriler’inizin</w:t>
      </w:r>
      <w:proofErr w:type="spellEnd"/>
      <w:r w:rsidRPr="00C225D1">
        <w:rPr>
          <w:rFonts w:eastAsia="Calibri" w:cstheme="minorHAnsi"/>
          <w:sz w:val="24"/>
          <w:szCs w:val="24"/>
        </w:rPr>
        <w:t xml:space="preserve"> kanuna aykırı bir şekilde işlenmesi sebebiyle zarara uğramanız halinde bu zararın tazmin edilmesini isteme hakkına sahipsiniz.</w:t>
      </w:r>
    </w:p>
    <w:p w14:paraId="26B8802D" w14:textId="77777777" w:rsidR="00CC0590" w:rsidRPr="00C225D1" w:rsidRDefault="00CC0590" w:rsidP="001A37A5">
      <w:pPr>
        <w:spacing w:after="160" w:line="259" w:lineRule="auto"/>
        <w:ind w:left="360"/>
        <w:contextualSpacing/>
        <w:rPr>
          <w:rFonts w:eastAsia="Calibri" w:cstheme="minorHAnsi"/>
          <w:sz w:val="24"/>
          <w:szCs w:val="24"/>
        </w:rPr>
      </w:pPr>
    </w:p>
    <w:p w14:paraId="0F1A144B" w14:textId="77777777" w:rsidR="00CC0590" w:rsidRPr="00C225D1" w:rsidRDefault="00CC0590" w:rsidP="001A37A5">
      <w:pPr>
        <w:spacing w:after="160" w:line="259" w:lineRule="auto"/>
        <w:ind w:left="360"/>
        <w:contextualSpacing/>
        <w:rPr>
          <w:rFonts w:eastAsia="Calibri" w:cstheme="minorHAnsi"/>
          <w:sz w:val="24"/>
          <w:szCs w:val="24"/>
        </w:rPr>
      </w:pPr>
      <w:r w:rsidRPr="00C225D1">
        <w:rPr>
          <w:rFonts w:eastAsia="Calibri" w:cstheme="minorHAnsi"/>
          <w:sz w:val="24"/>
          <w:szCs w:val="24"/>
        </w:rPr>
        <w:t xml:space="preserve">BGA, talebin niteliğine göre talebi en kısa sürede ve en geç otuz gün içinde ücretsiz olarak yahut Kişisel Verileri Koruma Kurulu tarafından belirlenen tarifedeki ücret mukabilinde sonuçlandıracaktır. Bu halde başvurunun </w:t>
      </w:r>
      <w:proofErr w:type="spellStart"/>
      <w:r w:rsidRPr="00C225D1">
        <w:rPr>
          <w:rFonts w:eastAsia="Calibri" w:cstheme="minorHAnsi"/>
          <w:sz w:val="24"/>
          <w:szCs w:val="24"/>
        </w:rPr>
        <w:t>BGA’nın</w:t>
      </w:r>
      <w:proofErr w:type="spellEnd"/>
      <w:r w:rsidRPr="00C225D1">
        <w:rPr>
          <w:rFonts w:eastAsia="Calibri" w:cstheme="minorHAnsi"/>
          <w:sz w:val="24"/>
          <w:szCs w:val="24"/>
        </w:rPr>
        <w:t xml:space="preserve"> hatasından kaynaklanması hâlinde alınan ücret iade edilir.</w:t>
      </w:r>
    </w:p>
    <w:p w14:paraId="768941D5" w14:textId="77777777" w:rsidR="00CC0590" w:rsidRPr="00C225D1" w:rsidRDefault="00CC0590" w:rsidP="001A37A5">
      <w:pPr>
        <w:spacing w:after="160" w:line="259" w:lineRule="auto"/>
        <w:ind w:left="360"/>
        <w:contextualSpacing/>
        <w:rPr>
          <w:rFonts w:eastAsia="Calibri" w:cstheme="minorHAnsi"/>
          <w:sz w:val="24"/>
          <w:szCs w:val="24"/>
        </w:rPr>
      </w:pPr>
    </w:p>
    <w:p w14:paraId="0AAF7840" w14:textId="213BE8A7" w:rsidR="00CC0590" w:rsidRPr="000057E0" w:rsidRDefault="00CC0590" w:rsidP="001A37A5">
      <w:pPr>
        <w:pStyle w:val="Balk1"/>
      </w:pPr>
      <w:bookmarkStart w:id="36" w:name="_Toc118302646"/>
      <w:r w:rsidRPr="000057E0">
        <w:t>Kanun uyarınca Kişisel Verilerin Açık Rıza Olmaksızın İşleyebileceği Haller:</w:t>
      </w:r>
      <w:bookmarkEnd w:id="36"/>
    </w:p>
    <w:p w14:paraId="08A4EA13" w14:textId="77777777" w:rsidR="00CC0590" w:rsidRPr="00C225D1" w:rsidRDefault="00CC0590" w:rsidP="001A37A5">
      <w:pPr>
        <w:spacing w:after="160" w:line="259" w:lineRule="auto"/>
        <w:ind w:left="360"/>
        <w:contextualSpacing/>
        <w:rPr>
          <w:rFonts w:eastAsia="Calibri" w:cstheme="minorHAnsi"/>
          <w:sz w:val="24"/>
          <w:szCs w:val="24"/>
        </w:rPr>
      </w:pPr>
    </w:p>
    <w:p w14:paraId="39B47E92" w14:textId="77777777" w:rsidR="00CC0590" w:rsidRPr="00C225D1" w:rsidRDefault="00CC0590" w:rsidP="001A37A5">
      <w:pPr>
        <w:spacing w:after="160" w:line="259" w:lineRule="auto"/>
        <w:ind w:left="360"/>
        <w:contextualSpacing/>
        <w:rPr>
          <w:rFonts w:eastAsia="Calibri" w:cstheme="minorHAnsi"/>
          <w:sz w:val="24"/>
          <w:szCs w:val="24"/>
        </w:rPr>
      </w:pPr>
      <w:r w:rsidRPr="00C225D1">
        <w:rPr>
          <w:rFonts w:eastAsia="Calibri" w:cstheme="minorHAnsi"/>
          <w:sz w:val="24"/>
          <w:szCs w:val="24"/>
        </w:rPr>
        <w:t>Kanun’un 5. maddesi uyarınca, aşağıdaki hallerde açık rızanız aranmaksızın kişisel veriler işlenebilmektedir.</w:t>
      </w:r>
    </w:p>
    <w:p w14:paraId="5C686C32" w14:textId="77777777" w:rsidR="00CC0590" w:rsidRPr="00C225D1" w:rsidRDefault="00CC0590" w:rsidP="001A37A5">
      <w:pPr>
        <w:spacing w:after="160" w:line="259" w:lineRule="auto"/>
        <w:ind w:left="360"/>
        <w:contextualSpacing/>
        <w:rPr>
          <w:rFonts w:eastAsia="Calibri" w:cstheme="minorHAnsi"/>
          <w:sz w:val="24"/>
          <w:szCs w:val="24"/>
        </w:rPr>
      </w:pPr>
    </w:p>
    <w:p w14:paraId="2D0BAD1B" w14:textId="77777777" w:rsidR="00CC0590" w:rsidRPr="00C225D1" w:rsidRDefault="00CC0590" w:rsidP="001A37A5">
      <w:pPr>
        <w:numPr>
          <w:ilvl w:val="0"/>
          <w:numId w:val="28"/>
        </w:numPr>
        <w:spacing w:after="160" w:line="259" w:lineRule="auto"/>
        <w:contextualSpacing/>
        <w:rPr>
          <w:rFonts w:eastAsia="Calibri" w:cstheme="minorHAnsi"/>
          <w:sz w:val="24"/>
          <w:szCs w:val="24"/>
        </w:rPr>
      </w:pPr>
      <w:r w:rsidRPr="00C225D1">
        <w:rPr>
          <w:rFonts w:eastAsia="Calibri" w:cstheme="minorHAnsi"/>
          <w:sz w:val="24"/>
          <w:szCs w:val="24"/>
        </w:rPr>
        <w:t>Kanunlarda açıkça öngörülen hallerde,</w:t>
      </w:r>
    </w:p>
    <w:p w14:paraId="33FCB0B6" w14:textId="77777777" w:rsidR="00CC0590" w:rsidRPr="00C225D1" w:rsidRDefault="00CC0590" w:rsidP="001A37A5">
      <w:pPr>
        <w:numPr>
          <w:ilvl w:val="0"/>
          <w:numId w:val="28"/>
        </w:numPr>
        <w:spacing w:after="160" w:line="259" w:lineRule="auto"/>
        <w:contextualSpacing/>
        <w:rPr>
          <w:rFonts w:eastAsia="Calibri" w:cstheme="minorHAnsi"/>
          <w:sz w:val="24"/>
          <w:szCs w:val="24"/>
        </w:rPr>
      </w:pPr>
      <w:r w:rsidRPr="00C225D1">
        <w:rPr>
          <w:rFonts w:eastAsia="Calibri" w:cstheme="minorHAnsi"/>
          <w:sz w:val="24"/>
          <w:szCs w:val="24"/>
        </w:rPr>
        <w:t>Fiili imkânsızlık nedeniyle veri sahibi olarak rızanızı açıklayamayacak durumda olmanız veya rızanıza hukuki geçerlilik tanınmayan hallerde kendinizin ya da bir başkasının hayatı veya beden bütünlüğünün korunması için kişisel verinizin işlenmesinin zorunlu olması,</w:t>
      </w:r>
    </w:p>
    <w:p w14:paraId="00141009" w14:textId="77777777" w:rsidR="00CC0590" w:rsidRPr="00C225D1" w:rsidRDefault="00CC0590" w:rsidP="001A37A5">
      <w:pPr>
        <w:numPr>
          <w:ilvl w:val="0"/>
          <w:numId w:val="28"/>
        </w:numPr>
        <w:spacing w:after="160" w:line="259" w:lineRule="auto"/>
        <w:contextualSpacing/>
        <w:rPr>
          <w:rFonts w:eastAsia="Calibri" w:cstheme="minorHAnsi"/>
          <w:sz w:val="24"/>
          <w:szCs w:val="24"/>
        </w:rPr>
      </w:pPr>
      <w:r w:rsidRPr="00C225D1">
        <w:rPr>
          <w:rFonts w:eastAsia="Calibri" w:cstheme="minorHAnsi"/>
          <w:sz w:val="24"/>
          <w:szCs w:val="24"/>
        </w:rPr>
        <w:t xml:space="preserve">Bir sözleşmenin kurulması veya ifasıyla doğrudan doğruya ilgili olması kaydıyla, sözleşmenin taraflarına ait Kişisel Veri/Kişisel </w:t>
      </w:r>
      <w:proofErr w:type="spellStart"/>
      <w:r w:rsidRPr="00C225D1">
        <w:rPr>
          <w:rFonts w:eastAsia="Calibri" w:cstheme="minorHAnsi"/>
          <w:sz w:val="24"/>
          <w:szCs w:val="24"/>
        </w:rPr>
        <w:t>Veriler’inizin</w:t>
      </w:r>
      <w:proofErr w:type="spellEnd"/>
      <w:r w:rsidRPr="00C225D1">
        <w:rPr>
          <w:rFonts w:eastAsia="Calibri" w:cstheme="minorHAnsi"/>
          <w:sz w:val="24"/>
          <w:szCs w:val="24"/>
        </w:rPr>
        <w:t xml:space="preserve"> işlenmesinin gerekli olması,</w:t>
      </w:r>
    </w:p>
    <w:p w14:paraId="1CB7DB8D" w14:textId="77777777" w:rsidR="00CC0590" w:rsidRPr="00C225D1" w:rsidRDefault="00CC0590" w:rsidP="001A37A5">
      <w:pPr>
        <w:numPr>
          <w:ilvl w:val="0"/>
          <w:numId w:val="28"/>
        </w:numPr>
        <w:spacing w:after="160" w:line="259" w:lineRule="auto"/>
        <w:contextualSpacing/>
        <w:rPr>
          <w:rFonts w:eastAsia="Calibri" w:cstheme="minorHAnsi"/>
          <w:sz w:val="24"/>
          <w:szCs w:val="24"/>
        </w:rPr>
      </w:pPr>
      <w:r w:rsidRPr="00C225D1">
        <w:rPr>
          <w:rFonts w:eastAsia="Calibri" w:cstheme="minorHAnsi"/>
          <w:sz w:val="24"/>
          <w:szCs w:val="24"/>
        </w:rPr>
        <w:t>Bir hukuki yükümlülüğün yerine getirilebilmesi için zorunlu olması,</w:t>
      </w:r>
    </w:p>
    <w:p w14:paraId="546E5F21" w14:textId="77777777" w:rsidR="00CC0590" w:rsidRPr="00C225D1" w:rsidRDefault="00CC0590" w:rsidP="001A37A5">
      <w:pPr>
        <w:numPr>
          <w:ilvl w:val="0"/>
          <w:numId w:val="28"/>
        </w:numPr>
        <w:spacing w:after="160" w:line="259" w:lineRule="auto"/>
        <w:contextualSpacing/>
        <w:rPr>
          <w:rFonts w:eastAsia="Calibri" w:cstheme="minorHAnsi"/>
          <w:sz w:val="24"/>
          <w:szCs w:val="24"/>
        </w:rPr>
      </w:pPr>
      <w:r w:rsidRPr="00C225D1">
        <w:rPr>
          <w:rFonts w:eastAsia="Calibri" w:cstheme="minorHAnsi"/>
          <w:sz w:val="24"/>
          <w:szCs w:val="24"/>
        </w:rPr>
        <w:t xml:space="preserve">Kişisel Veri/Kişisel </w:t>
      </w:r>
      <w:proofErr w:type="spellStart"/>
      <w:r w:rsidRPr="00C225D1">
        <w:rPr>
          <w:rFonts w:eastAsia="Calibri" w:cstheme="minorHAnsi"/>
          <w:sz w:val="24"/>
          <w:szCs w:val="24"/>
        </w:rPr>
        <w:t>Veriler’inizin</w:t>
      </w:r>
      <w:proofErr w:type="spellEnd"/>
      <w:r w:rsidRPr="00C225D1">
        <w:rPr>
          <w:rFonts w:eastAsia="Calibri" w:cstheme="minorHAnsi"/>
          <w:sz w:val="24"/>
          <w:szCs w:val="24"/>
        </w:rPr>
        <w:t xml:space="preserve"> tarafınızca alenileştirilmiş olması,</w:t>
      </w:r>
    </w:p>
    <w:p w14:paraId="2944513A" w14:textId="77777777" w:rsidR="00CC0590" w:rsidRPr="00C225D1" w:rsidRDefault="00CC0590" w:rsidP="001A37A5">
      <w:pPr>
        <w:numPr>
          <w:ilvl w:val="0"/>
          <w:numId w:val="28"/>
        </w:numPr>
        <w:spacing w:after="160" w:line="259" w:lineRule="auto"/>
        <w:contextualSpacing/>
        <w:rPr>
          <w:rFonts w:eastAsia="Calibri" w:cstheme="minorHAnsi"/>
          <w:sz w:val="24"/>
          <w:szCs w:val="24"/>
        </w:rPr>
      </w:pPr>
      <w:r w:rsidRPr="00C225D1">
        <w:rPr>
          <w:rFonts w:eastAsia="Calibri" w:cstheme="minorHAnsi"/>
          <w:sz w:val="24"/>
          <w:szCs w:val="24"/>
        </w:rPr>
        <w:t>Bir hakkın tesisi, kullanılması veya korunması için veri işlemenin zorunlu olması,</w:t>
      </w:r>
    </w:p>
    <w:p w14:paraId="3CECE88D" w14:textId="77777777" w:rsidR="00CC0590" w:rsidRPr="00C225D1" w:rsidRDefault="00CC0590" w:rsidP="001A37A5">
      <w:pPr>
        <w:numPr>
          <w:ilvl w:val="0"/>
          <w:numId w:val="28"/>
        </w:numPr>
        <w:spacing w:after="160" w:line="259" w:lineRule="auto"/>
        <w:contextualSpacing/>
        <w:rPr>
          <w:rFonts w:eastAsia="Calibri" w:cstheme="minorHAnsi"/>
          <w:sz w:val="24"/>
          <w:szCs w:val="24"/>
        </w:rPr>
      </w:pPr>
      <w:r w:rsidRPr="00C225D1">
        <w:rPr>
          <w:rFonts w:eastAsia="Calibri" w:cstheme="minorHAnsi"/>
          <w:sz w:val="24"/>
          <w:szCs w:val="24"/>
        </w:rPr>
        <w:t xml:space="preserve">Sahip olduğunuz temel hak ve özgürlüklerinize zarar vermemek kaydıyla, </w:t>
      </w:r>
      <w:proofErr w:type="spellStart"/>
      <w:r w:rsidRPr="00C225D1">
        <w:rPr>
          <w:rFonts w:eastAsia="Calibri" w:cstheme="minorHAnsi"/>
          <w:sz w:val="24"/>
          <w:szCs w:val="24"/>
        </w:rPr>
        <w:t>BGA’nın</w:t>
      </w:r>
      <w:proofErr w:type="spellEnd"/>
      <w:r w:rsidRPr="00C225D1">
        <w:rPr>
          <w:rFonts w:eastAsia="Calibri" w:cstheme="minorHAnsi"/>
          <w:sz w:val="24"/>
          <w:szCs w:val="24"/>
        </w:rPr>
        <w:t xml:space="preserve"> meşru menfaatleri için veri işlenmesinin zorunlu olması.</w:t>
      </w:r>
    </w:p>
    <w:p w14:paraId="67A231D3" w14:textId="77777777" w:rsidR="00CC0590" w:rsidRPr="00C225D1" w:rsidRDefault="00CC0590" w:rsidP="001A37A5">
      <w:pPr>
        <w:spacing w:after="160" w:line="259" w:lineRule="auto"/>
        <w:ind w:left="360"/>
        <w:contextualSpacing/>
        <w:rPr>
          <w:rFonts w:eastAsia="Calibri" w:cstheme="minorHAnsi"/>
          <w:b/>
          <w:sz w:val="24"/>
          <w:szCs w:val="24"/>
        </w:rPr>
      </w:pPr>
    </w:p>
    <w:p w14:paraId="545E6C3A" w14:textId="77777777" w:rsidR="00CC0590" w:rsidRPr="00C225D1" w:rsidRDefault="00CC0590" w:rsidP="001A37A5">
      <w:pPr>
        <w:spacing w:after="160" w:line="259" w:lineRule="auto"/>
        <w:ind w:left="360"/>
        <w:contextualSpacing/>
        <w:rPr>
          <w:rFonts w:eastAsia="Calibri" w:cstheme="minorHAnsi"/>
          <w:b/>
          <w:sz w:val="24"/>
          <w:szCs w:val="24"/>
        </w:rPr>
      </w:pPr>
    </w:p>
    <w:p w14:paraId="456AE195" w14:textId="77777777" w:rsidR="00CC0590" w:rsidRPr="00C225D1" w:rsidRDefault="00CC0590" w:rsidP="001A37A5">
      <w:pPr>
        <w:spacing w:after="160" w:line="259" w:lineRule="auto"/>
        <w:ind w:left="360"/>
        <w:contextualSpacing/>
        <w:rPr>
          <w:rFonts w:eastAsia="Calibri" w:cstheme="minorHAnsi"/>
          <w:b/>
          <w:sz w:val="24"/>
          <w:szCs w:val="24"/>
        </w:rPr>
      </w:pPr>
    </w:p>
    <w:p w14:paraId="305CFC47" w14:textId="6B7F4FF1" w:rsidR="00CC0590" w:rsidRPr="00C225D1" w:rsidRDefault="00CC0590" w:rsidP="001A37A5">
      <w:pPr>
        <w:spacing w:after="160" w:line="259" w:lineRule="auto"/>
        <w:ind w:left="360"/>
        <w:contextualSpacing/>
        <w:rPr>
          <w:rFonts w:eastAsia="Calibri" w:cstheme="minorHAnsi"/>
          <w:b/>
          <w:sz w:val="24"/>
          <w:szCs w:val="24"/>
        </w:rPr>
      </w:pPr>
      <w:r w:rsidRPr="00C225D1">
        <w:rPr>
          <w:rFonts w:eastAsia="Calibri" w:cstheme="minorHAnsi"/>
          <w:b/>
          <w:sz w:val="24"/>
          <w:szCs w:val="24"/>
        </w:rPr>
        <w:t xml:space="preserve">Ek – 1: </w:t>
      </w:r>
      <w:r w:rsidR="004048DF">
        <w:rPr>
          <w:rFonts w:eastAsia="Calibri" w:cstheme="minorHAnsi"/>
          <w:b/>
          <w:sz w:val="24"/>
          <w:szCs w:val="24"/>
        </w:rPr>
        <w:t>KVKK-D</w:t>
      </w:r>
      <w:r w:rsidR="009A37A4">
        <w:rPr>
          <w:rFonts w:eastAsia="Calibri" w:cstheme="minorHAnsi"/>
          <w:b/>
          <w:sz w:val="24"/>
          <w:szCs w:val="24"/>
        </w:rPr>
        <w:t>OK</w:t>
      </w:r>
      <w:r w:rsidR="004048DF">
        <w:rPr>
          <w:rFonts w:eastAsia="Calibri" w:cstheme="minorHAnsi"/>
          <w:b/>
          <w:sz w:val="24"/>
          <w:szCs w:val="24"/>
        </w:rPr>
        <w:t xml:space="preserve">-07 </w:t>
      </w:r>
      <w:r w:rsidRPr="00C225D1">
        <w:rPr>
          <w:rFonts w:eastAsia="Calibri" w:cstheme="minorHAnsi"/>
          <w:b/>
          <w:sz w:val="24"/>
          <w:szCs w:val="24"/>
        </w:rPr>
        <w:t>Kişisel Veri Envanteri</w:t>
      </w:r>
    </w:p>
    <w:p w14:paraId="5F485639" w14:textId="0E2AC538" w:rsidR="00BE4B61" w:rsidRPr="009A37A4" w:rsidRDefault="00CC0590" w:rsidP="009A37A4">
      <w:pPr>
        <w:spacing w:after="160" w:line="259" w:lineRule="auto"/>
        <w:ind w:left="360"/>
        <w:contextualSpacing/>
        <w:rPr>
          <w:rFonts w:eastAsia="Calibri" w:cstheme="minorHAnsi"/>
          <w:b/>
          <w:sz w:val="24"/>
          <w:szCs w:val="24"/>
        </w:rPr>
      </w:pPr>
      <w:r w:rsidRPr="00C225D1">
        <w:rPr>
          <w:rFonts w:eastAsia="Calibri" w:cstheme="minorHAnsi"/>
          <w:b/>
          <w:sz w:val="24"/>
          <w:szCs w:val="24"/>
        </w:rPr>
        <w:t xml:space="preserve">Ek – 2: </w:t>
      </w:r>
      <w:r w:rsidR="004048DF" w:rsidRPr="004048DF">
        <w:rPr>
          <w:rFonts w:eastAsia="Calibri" w:cstheme="minorHAnsi"/>
          <w:b/>
          <w:sz w:val="24"/>
          <w:szCs w:val="24"/>
        </w:rPr>
        <w:t>KVKK-DOK-02-FR-01 Kişisel Veri Bilgi Talep Formu</w:t>
      </w:r>
    </w:p>
    <w:sectPr w:rsidR="00BE4B61" w:rsidRPr="009A37A4" w:rsidSect="009333B6">
      <w:headerReference w:type="even" r:id="rId12"/>
      <w:headerReference w:type="default" r:id="rId13"/>
      <w:footerReference w:type="even" r:id="rId14"/>
      <w:footerReference w:type="default" r:id="rId15"/>
      <w:headerReference w:type="first" r:id="rId16"/>
      <w:pgSz w:w="11906" w:h="16838"/>
      <w:pgMar w:top="1348" w:right="1418" w:bottom="1418" w:left="1418" w:header="567" w:footer="0" w:gutter="0"/>
      <w:pgBorders w:display="firstPage" w:offsetFrom="page">
        <w:top w:val="single" w:sz="4" w:space="24" w:color="auto"/>
        <w:left w:val="single" w:sz="4" w:space="24" w:color="auto"/>
        <w:bottom w:val="single" w:sz="4" w:space="24" w:color="auto"/>
        <w:right w:val="single" w:sz="4" w:space="24" w:color="auto"/>
      </w:pgBorders>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8A524" w14:textId="77777777" w:rsidR="00A77BCE" w:rsidRDefault="00A77BCE">
      <w:r>
        <w:separator/>
      </w:r>
    </w:p>
  </w:endnote>
  <w:endnote w:type="continuationSeparator" w:id="0">
    <w:p w14:paraId="5BECFF50" w14:textId="77777777" w:rsidR="00A77BCE" w:rsidRDefault="00A7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F894" w14:textId="77777777" w:rsidR="00E53E87" w:rsidRDefault="00E53E87">
    <w:pPr>
      <w:pBdr>
        <w:top w:val="nil"/>
        <w:left w:val="nil"/>
        <w:bottom w:val="nil"/>
        <w:right w:val="nil"/>
        <w:between w:val="nil"/>
      </w:pBdr>
      <w:tabs>
        <w:tab w:val="center" w:pos="4536"/>
        <w:tab w:val="right" w:pos="9072"/>
      </w:tabs>
      <w:jc w:val="center"/>
      <w:rPr>
        <w:rFonts w:eastAsia="Times New Roman"/>
        <w:color w:val="000000"/>
      </w:rPr>
    </w:pPr>
  </w:p>
  <w:p w14:paraId="651C43CB" w14:textId="77777777" w:rsidR="00E53E87" w:rsidRDefault="00000000">
    <w:pPr>
      <w:pBdr>
        <w:top w:val="nil"/>
        <w:left w:val="nil"/>
        <w:bottom w:val="nil"/>
        <w:right w:val="nil"/>
        <w:between w:val="nil"/>
      </w:pBdr>
      <w:tabs>
        <w:tab w:val="center" w:pos="4536"/>
        <w:tab w:val="right" w:pos="9072"/>
      </w:tabs>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Pr>
        <w:rFonts w:eastAsia="Times New Roman"/>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F60D" w14:textId="778BA841" w:rsidR="00E53E87" w:rsidRDefault="00000000">
    <w:pPr>
      <w:pBdr>
        <w:top w:val="nil"/>
        <w:left w:val="nil"/>
        <w:bottom w:val="nil"/>
        <w:right w:val="nil"/>
        <w:between w:val="nil"/>
      </w:pBdr>
      <w:tabs>
        <w:tab w:val="center" w:pos="4536"/>
        <w:tab w:val="right" w:pos="9072"/>
      </w:tabs>
      <w:rPr>
        <w:rFonts w:ascii="Calibri" w:eastAsia="Calibri" w:hAnsi="Calibri" w:cs="Calibri"/>
        <w:i/>
        <w:color w:val="000000"/>
        <w:sz w:val="16"/>
        <w:szCs w:val="16"/>
      </w:rPr>
    </w:pPr>
    <w:r>
      <w:rPr>
        <w:rFonts w:ascii="Calibri" w:eastAsia="Calibri" w:hAnsi="Calibri" w:cs="Calibri"/>
        <w:i/>
        <w:color w:val="000000"/>
        <w:sz w:val="16"/>
        <w:szCs w:val="16"/>
      </w:rPr>
      <w:t>*</w:t>
    </w:r>
    <w:r w:rsidR="001A37A5">
      <w:rPr>
        <w:rFonts w:ascii="Calibri" w:eastAsia="Calibri" w:hAnsi="Calibri" w:cs="Calibri"/>
        <w:i/>
        <w:color w:val="000000"/>
        <w:sz w:val="16"/>
        <w:szCs w:val="16"/>
      </w:rPr>
      <w:t>Herkesin</w:t>
    </w:r>
    <w:r>
      <w:rPr>
        <w:rFonts w:ascii="Calibri" w:eastAsia="Calibri" w:hAnsi="Calibri" w:cs="Calibri"/>
        <w:i/>
        <w:color w:val="000000"/>
        <w:sz w:val="16"/>
        <w:szCs w:val="16"/>
      </w:rPr>
      <w:t xml:space="preserve"> görebileceği</w:t>
    </w:r>
    <w:r w:rsidR="001A37A5">
      <w:rPr>
        <w:rFonts w:ascii="Calibri" w:eastAsia="Calibri" w:hAnsi="Calibri" w:cs="Calibri"/>
        <w:i/>
        <w:color w:val="000000"/>
        <w:sz w:val="16"/>
        <w:szCs w:val="16"/>
      </w:rPr>
      <w:t xml:space="preserve"> </w:t>
    </w:r>
    <w:r>
      <w:rPr>
        <w:rFonts w:ascii="Calibri" w:eastAsia="Calibri" w:hAnsi="Calibri" w:cs="Calibri"/>
        <w:i/>
        <w:color w:val="000000"/>
        <w:sz w:val="16"/>
        <w:szCs w:val="16"/>
      </w:rPr>
      <w:t>dokümanlar bu sınıfta yer alır.</w:t>
    </w:r>
  </w:p>
  <w:p w14:paraId="1DBA1ECD" w14:textId="77777777" w:rsidR="00E53E87" w:rsidRDefault="00000000">
    <w:pPr>
      <w:pBdr>
        <w:top w:val="nil"/>
        <w:left w:val="nil"/>
        <w:bottom w:val="nil"/>
        <w:right w:val="nil"/>
        <w:between w:val="nil"/>
      </w:pBdr>
      <w:tabs>
        <w:tab w:val="center" w:pos="4536"/>
        <w:tab w:val="right" w:pos="9072"/>
      </w:tabs>
      <w:rPr>
        <w:rFonts w:ascii="Calibri" w:eastAsia="Calibri" w:hAnsi="Calibri" w:cs="Calibri"/>
        <w:i/>
        <w:color w:val="000000"/>
        <w:sz w:val="16"/>
        <w:szCs w:val="16"/>
      </w:rPr>
    </w:pPr>
    <w:r>
      <w:rPr>
        <w:rFonts w:ascii="Calibri" w:eastAsia="Calibri" w:hAnsi="Calibri" w:cs="Calibri"/>
        <w:i/>
        <w:color w:val="000000"/>
        <w:sz w:val="16"/>
        <w:szCs w:val="16"/>
      </w:rPr>
      <w:t>**Elektronik Nüsha, Çıktısı Kontrolsüz Dokumandır.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996E5" w14:textId="77777777" w:rsidR="00A77BCE" w:rsidRDefault="00A77BCE">
      <w:r>
        <w:separator/>
      </w:r>
    </w:p>
  </w:footnote>
  <w:footnote w:type="continuationSeparator" w:id="0">
    <w:p w14:paraId="4089D779" w14:textId="77777777" w:rsidR="00A77BCE" w:rsidRDefault="00A77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2313" w14:textId="77777777" w:rsidR="00E53E87" w:rsidRDefault="00E53E87">
    <w:pPr>
      <w:pBdr>
        <w:top w:val="nil"/>
        <w:left w:val="nil"/>
        <w:bottom w:val="nil"/>
        <w:right w:val="nil"/>
        <w:between w:val="nil"/>
      </w:pBdr>
      <w:tabs>
        <w:tab w:val="center" w:pos="4536"/>
        <w:tab w:val="right" w:pos="9072"/>
      </w:tabs>
      <w:rPr>
        <w:rFonts w:eastAsia="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4678"/>
      <w:gridCol w:w="1768"/>
      <w:gridCol w:w="1417"/>
    </w:tblGrid>
    <w:tr w:rsidR="00F95B39" w:rsidRPr="00F95B39" w14:paraId="4EF2AE11" w14:textId="77777777" w:rsidTr="00F95B39">
      <w:trPr>
        <w:cantSplit/>
        <w:trHeight w:val="280"/>
      </w:trPr>
      <w:tc>
        <w:tcPr>
          <w:tcW w:w="1771" w:type="dxa"/>
          <w:vMerge w:val="restart"/>
          <w:vAlign w:val="center"/>
        </w:tcPr>
        <w:p w14:paraId="7A218AE5" w14:textId="0EB7572B" w:rsidR="00F95B39" w:rsidRPr="00F95B39" w:rsidRDefault="00F95B39" w:rsidP="00F95B39">
          <w:pPr>
            <w:widowControl w:val="0"/>
            <w:tabs>
              <w:tab w:val="center" w:pos="4536"/>
              <w:tab w:val="right" w:pos="9072"/>
            </w:tabs>
            <w:autoSpaceDE w:val="0"/>
            <w:autoSpaceDN w:val="0"/>
            <w:adjustRightInd w:val="0"/>
            <w:spacing w:after="0" w:line="240" w:lineRule="auto"/>
            <w:ind w:right="360"/>
            <w:jc w:val="left"/>
            <w:rPr>
              <w:rFonts w:ascii="Tahoma" w:eastAsia="Times New Roman" w:hAnsi="Tahoma" w:cs="Tahoma"/>
              <w:bCs/>
              <w:sz w:val="24"/>
              <w:szCs w:val="24"/>
              <w:lang w:val="en-US"/>
            </w:rPr>
          </w:pPr>
          <w:r>
            <w:rPr>
              <w:rFonts w:ascii="Tahoma" w:eastAsia="Times New Roman" w:hAnsi="Tahoma" w:cs="Tahoma"/>
              <w:bCs/>
              <w:noProof/>
              <w:sz w:val="24"/>
              <w:szCs w:val="24"/>
              <w:lang w:val="en-US"/>
            </w:rPr>
            <w:drawing>
              <wp:inline distT="0" distB="0" distL="0" distR="0" wp14:anchorId="5C570589" wp14:editId="24D15BB1">
                <wp:extent cx="723900" cy="8191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pic:spPr>
                    </pic:pic>
                  </a:graphicData>
                </a:graphic>
              </wp:inline>
            </w:drawing>
          </w:r>
        </w:p>
      </w:tc>
      <w:tc>
        <w:tcPr>
          <w:tcW w:w="4678" w:type="dxa"/>
          <w:vMerge w:val="restart"/>
          <w:vAlign w:val="center"/>
        </w:tcPr>
        <w:p w14:paraId="73DA69BA" w14:textId="438751A3" w:rsidR="00F95B39" w:rsidRPr="00F95B39" w:rsidRDefault="00CC0590" w:rsidP="00F95B39">
          <w:pPr>
            <w:widowControl w:val="0"/>
            <w:tabs>
              <w:tab w:val="center" w:pos="4536"/>
              <w:tab w:val="right" w:pos="9072"/>
            </w:tabs>
            <w:autoSpaceDE w:val="0"/>
            <w:autoSpaceDN w:val="0"/>
            <w:adjustRightInd w:val="0"/>
            <w:spacing w:after="0" w:line="240" w:lineRule="auto"/>
            <w:jc w:val="center"/>
            <w:rPr>
              <w:rFonts w:ascii="Tahoma" w:eastAsia="Times New Roman" w:hAnsi="Tahoma" w:cs="Tahoma"/>
              <w:bCs/>
              <w:sz w:val="24"/>
              <w:szCs w:val="24"/>
              <w:lang w:val="en-US"/>
            </w:rPr>
          </w:pPr>
          <w:proofErr w:type="spellStart"/>
          <w:r>
            <w:rPr>
              <w:rFonts w:ascii="Tahoma" w:eastAsia="Times New Roman" w:hAnsi="Tahoma" w:cs="Tahoma"/>
              <w:b/>
              <w:bCs/>
              <w:sz w:val="24"/>
              <w:szCs w:val="24"/>
              <w:lang w:val="en-US"/>
            </w:rPr>
            <w:t>Kişisel</w:t>
          </w:r>
          <w:proofErr w:type="spellEnd"/>
          <w:r>
            <w:rPr>
              <w:rFonts w:ascii="Tahoma" w:eastAsia="Times New Roman" w:hAnsi="Tahoma" w:cs="Tahoma"/>
              <w:b/>
              <w:bCs/>
              <w:sz w:val="24"/>
              <w:szCs w:val="24"/>
              <w:lang w:val="en-US"/>
            </w:rPr>
            <w:t xml:space="preserve"> </w:t>
          </w:r>
          <w:proofErr w:type="spellStart"/>
          <w:r>
            <w:rPr>
              <w:rFonts w:ascii="Tahoma" w:eastAsia="Times New Roman" w:hAnsi="Tahoma" w:cs="Tahoma"/>
              <w:b/>
              <w:bCs/>
              <w:sz w:val="24"/>
              <w:szCs w:val="24"/>
              <w:lang w:val="en-US"/>
            </w:rPr>
            <w:t>Verileri</w:t>
          </w:r>
          <w:proofErr w:type="spellEnd"/>
          <w:r>
            <w:rPr>
              <w:rFonts w:ascii="Tahoma" w:eastAsia="Times New Roman" w:hAnsi="Tahoma" w:cs="Tahoma"/>
              <w:b/>
              <w:bCs/>
              <w:sz w:val="24"/>
              <w:szCs w:val="24"/>
              <w:lang w:val="en-US"/>
            </w:rPr>
            <w:t xml:space="preserve"> </w:t>
          </w:r>
          <w:proofErr w:type="spellStart"/>
          <w:r>
            <w:rPr>
              <w:rFonts w:ascii="Tahoma" w:eastAsia="Times New Roman" w:hAnsi="Tahoma" w:cs="Tahoma"/>
              <w:b/>
              <w:bCs/>
              <w:sz w:val="24"/>
              <w:szCs w:val="24"/>
              <w:lang w:val="en-US"/>
            </w:rPr>
            <w:t>Saklama</w:t>
          </w:r>
          <w:proofErr w:type="spellEnd"/>
          <w:r>
            <w:rPr>
              <w:rFonts w:ascii="Tahoma" w:eastAsia="Times New Roman" w:hAnsi="Tahoma" w:cs="Tahoma"/>
              <w:b/>
              <w:bCs/>
              <w:sz w:val="24"/>
              <w:szCs w:val="24"/>
              <w:lang w:val="en-US"/>
            </w:rPr>
            <w:t xml:space="preserve"> </w:t>
          </w:r>
          <w:proofErr w:type="spellStart"/>
          <w:r>
            <w:rPr>
              <w:rFonts w:ascii="Tahoma" w:eastAsia="Times New Roman" w:hAnsi="Tahoma" w:cs="Tahoma"/>
              <w:b/>
              <w:bCs/>
              <w:sz w:val="24"/>
              <w:szCs w:val="24"/>
              <w:lang w:val="en-US"/>
            </w:rPr>
            <w:t>ve</w:t>
          </w:r>
          <w:proofErr w:type="spellEnd"/>
          <w:r>
            <w:rPr>
              <w:rFonts w:ascii="Tahoma" w:eastAsia="Times New Roman" w:hAnsi="Tahoma" w:cs="Tahoma"/>
              <w:b/>
              <w:bCs/>
              <w:sz w:val="24"/>
              <w:szCs w:val="24"/>
              <w:lang w:val="en-US"/>
            </w:rPr>
            <w:t xml:space="preserve"> </w:t>
          </w:r>
          <w:proofErr w:type="spellStart"/>
          <w:r>
            <w:rPr>
              <w:rFonts w:ascii="Tahoma" w:eastAsia="Times New Roman" w:hAnsi="Tahoma" w:cs="Tahoma"/>
              <w:b/>
              <w:bCs/>
              <w:sz w:val="24"/>
              <w:szCs w:val="24"/>
              <w:lang w:val="en-US"/>
            </w:rPr>
            <w:t>İmha</w:t>
          </w:r>
          <w:proofErr w:type="spellEnd"/>
          <w:r>
            <w:rPr>
              <w:rFonts w:ascii="Tahoma" w:eastAsia="Times New Roman" w:hAnsi="Tahoma" w:cs="Tahoma"/>
              <w:b/>
              <w:bCs/>
              <w:sz w:val="24"/>
              <w:szCs w:val="24"/>
              <w:lang w:val="en-US"/>
            </w:rPr>
            <w:t xml:space="preserve"> </w:t>
          </w:r>
          <w:proofErr w:type="spellStart"/>
          <w:r>
            <w:rPr>
              <w:rFonts w:ascii="Tahoma" w:eastAsia="Times New Roman" w:hAnsi="Tahoma" w:cs="Tahoma"/>
              <w:b/>
              <w:bCs/>
              <w:sz w:val="24"/>
              <w:szCs w:val="24"/>
              <w:lang w:val="en-US"/>
            </w:rPr>
            <w:t>Politikası</w:t>
          </w:r>
          <w:proofErr w:type="spellEnd"/>
        </w:p>
      </w:tc>
      <w:tc>
        <w:tcPr>
          <w:tcW w:w="1768" w:type="dxa"/>
          <w:vAlign w:val="center"/>
        </w:tcPr>
        <w:p w14:paraId="1D16EC33" w14:textId="77777777" w:rsidR="00F95B39" w:rsidRPr="00F95B39" w:rsidRDefault="00F95B39" w:rsidP="00F95B39">
          <w:pPr>
            <w:widowControl w:val="0"/>
            <w:tabs>
              <w:tab w:val="center" w:pos="4536"/>
              <w:tab w:val="right" w:pos="9072"/>
            </w:tabs>
            <w:autoSpaceDE w:val="0"/>
            <w:autoSpaceDN w:val="0"/>
            <w:adjustRightInd w:val="0"/>
            <w:spacing w:after="0" w:line="240" w:lineRule="auto"/>
            <w:jc w:val="left"/>
            <w:rPr>
              <w:rFonts w:ascii="Tahoma" w:eastAsia="Times New Roman" w:hAnsi="Tahoma" w:cs="Tahoma"/>
              <w:bCs/>
              <w:sz w:val="14"/>
              <w:szCs w:val="14"/>
              <w:lang w:val="en-US"/>
            </w:rPr>
          </w:pPr>
          <w:r w:rsidRPr="00F95B39">
            <w:rPr>
              <w:rFonts w:ascii="Tahoma" w:eastAsia="Times New Roman" w:hAnsi="Tahoma" w:cs="Tahoma"/>
              <w:b/>
              <w:bCs/>
              <w:sz w:val="14"/>
              <w:szCs w:val="14"/>
              <w:lang w:val="en-US"/>
            </w:rPr>
            <w:t>DOKÜMAN NO:</w:t>
          </w:r>
        </w:p>
      </w:tc>
      <w:tc>
        <w:tcPr>
          <w:tcW w:w="1417" w:type="dxa"/>
          <w:vAlign w:val="center"/>
        </w:tcPr>
        <w:p w14:paraId="13701C19" w14:textId="786CC381" w:rsidR="00F95B39" w:rsidRPr="00F95B39" w:rsidRDefault="00F95B39" w:rsidP="00F95B39">
          <w:pPr>
            <w:widowControl w:val="0"/>
            <w:tabs>
              <w:tab w:val="center" w:pos="4536"/>
              <w:tab w:val="right" w:pos="9072"/>
            </w:tabs>
            <w:autoSpaceDE w:val="0"/>
            <w:autoSpaceDN w:val="0"/>
            <w:adjustRightInd w:val="0"/>
            <w:spacing w:after="0" w:line="240" w:lineRule="auto"/>
            <w:jc w:val="center"/>
            <w:rPr>
              <w:rFonts w:ascii="Tahoma" w:eastAsia="Times New Roman" w:hAnsi="Tahoma" w:cs="Tahoma"/>
              <w:bCs/>
              <w:sz w:val="14"/>
              <w:szCs w:val="14"/>
              <w:lang w:val="en-US"/>
            </w:rPr>
          </w:pPr>
          <w:r w:rsidRPr="00F95B39">
            <w:rPr>
              <w:rFonts w:ascii="Tahoma" w:eastAsia="Times New Roman" w:hAnsi="Tahoma" w:cs="Tahoma"/>
              <w:b/>
              <w:bCs/>
              <w:sz w:val="14"/>
              <w:szCs w:val="14"/>
              <w:lang w:val="en-US"/>
            </w:rPr>
            <w:t>KVKK-</w:t>
          </w:r>
          <w:r w:rsidR="00CC0590">
            <w:rPr>
              <w:rFonts w:ascii="Tahoma" w:eastAsia="Times New Roman" w:hAnsi="Tahoma" w:cs="Tahoma"/>
              <w:b/>
              <w:bCs/>
              <w:sz w:val="14"/>
              <w:szCs w:val="14"/>
              <w:lang w:val="en-US"/>
            </w:rPr>
            <w:t>PL</w:t>
          </w:r>
          <w:r w:rsidRPr="00F95B39">
            <w:rPr>
              <w:rFonts w:ascii="Tahoma" w:eastAsia="Times New Roman" w:hAnsi="Tahoma" w:cs="Tahoma"/>
              <w:b/>
              <w:bCs/>
              <w:sz w:val="14"/>
              <w:szCs w:val="14"/>
              <w:lang w:val="en-US"/>
            </w:rPr>
            <w:t>-01</w:t>
          </w:r>
        </w:p>
      </w:tc>
    </w:tr>
    <w:tr w:rsidR="00F95B39" w:rsidRPr="00F95B39" w14:paraId="3F4BDD2D" w14:textId="77777777" w:rsidTr="00F95B39">
      <w:trPr>
        <w:cantSplit/>
        <w:trHeight w:val="280"/>
      </w:trPr>
      <w:tc>
        <w:tcPr>
          <w:tcW w:w="1771" w:type="dxa"/>
          <w:vMerge/>
          <w:vAlign w:val="center"/>
        </w:tcPr>
        <w:p w14:paraId="4F0CAADA" w14:textId="77777777" w:rsidR="00F95B39" w:rsidRPr="00F95B39" w:rsidRDefault="00F95B39" w:rsidP="00F95B39">
          <w:pPr>
            <w:widowControl w:val="0"/>
            <w:tabs>
              <w:tab w:val="center" w:pos="4536"/>
              <w:tab w:val="right" w:pos="9072"/>
            </w:tabs>
            <w:autoSpaceDE w:val="0"/>
            <w:autoSpaceDN w:val="0"/>
            <w:adjustRightInd w:val="0"/>
            <w:spacing w:after="0" w:line="240" w:lineRule="auto"/>
            <w:ind w:right="-103" w:hanging="142"/>
            <w:jc w:val="left"/>
            <w:rPr>
              <w:rFonts w:ascii="Tahoma" w:eastAsia="Times New Roman" w:hAnsi="Tahoma" w:cs="Tahoma"/>
              <w:b/>
              <w:bCs/>
              <w:sz w:val="24"/>
              <w:szCs w:val="24"/>
              <w:lang w:val="en-US"/>
            </w:rPr>
          </w:pPr>
        </w:p>
      </w:tc>
      <w:tc>
        <w:tcPr>
          <w:tcW w:w="4678" w:type="dxa"/>
          <w:vMerge/>
          <w:vAlign w:val="center"/>
        </w:tcPr>
        <w:p w14:paraId="34033D85" w14:textId="77777777" w:rsidR="00F95B39" w:rsidRPr="00F95B39" w:rsidRDefault="00F95B39" w:rsidP="00F95B39">
          <w:pPr>
            <w:widowControl w:val="0"/>
            <w:tabs>
              <w:tab w:val="center" w:pos="4536"/>
              <w:tab w:val="right" w:pos="9072"/>
            </w:tabs>
            <w:autoSpaceDE w:val="0"/>
            <w:autoSpaceDN w:val="0"/>
            <w:adjustRightInd w:val="0"/>
            <w:spacing w:after="0" w:line="240" w:lineRule="auto"/>
            <w:jc w:val="center"/>
            <w:rPr>
              <w:rFonts w:ascii="Tahoma" w:eastAsia="Times New Roman" w:hAnsi="Tahoma" w:cs="Tahoma"/>
              <w:bCs/>
              <w:sz w:val="24"/>
              <w:szCs w:val="24"/>
              <w:lang w:val="en-US"/>
            </w:rPr>
          </w:pPr>
        </w:p>
      </w:tc>
      <w:tc>
        <w:tcPr>
          <w:tcW w:w="1768" w:type="dxa"/>
          <w:vAlign w:val="center"/>
        </w:tcPr>
        <w:p w14:paraId="7B5BE65D" w14:textId="77777777" w:rsidR="00F95B39" w:rsidRPr="00F95B39" w:rsidRDefault="00F95B39" w:rsidP="00F95B39">
          <w:pPr>
            <w:widowControl w:val="0"/>
            <w:tabs>
              <w:tab w:val="center" w:pos="4536"/>
              <w:tab w:val="right" w:pos="9072"/>
            </w:tabs>
            <w:autoSpaceDE w:val="0"/>
            <w:autoSpaceDN w:val="0"/>
            <w:adjustRightInd w:val="0"/>
            <w:spacing w:after="0" w:line="240" w:lineRule="auto"/>
            <w:jc w:val="left"/>
            <w:rPr>
              <w:rFonts w:ascii="Tahoma" w:eastAsia="Times New Roman" w:hAnsi="Tahoma" w:cs="Tahoma"/>
              <w:bCs/>
              <w:sz w:val="14"/>
              <w:szCs w:val="14"/>
              <w:lang w:val="en-US"/>
            </w:rPr>
          </w:pPr>
          <w:r w:rsidRPr="00F95B39">
            <w:rPr>
              <w:rFonts w:ascii="Tahoma" w:eastAsia="Times New Roman" w:hAnsi="Tahoma" w:cs="Tahoma"/>
              <w:b/>
              <w:bCs/>
              <w:sz w:val="14"/>
              <w:szCs w:val="14"/>
              <w:lang w:val="en-US"/>
            </w:rPr>
            <w:t>YAYIN TARİHİ:</w:t>
          </w:r>
        </w:p>
      </w:tc>
      <w:tc>
        <w:tcPr>
          <w:tcW w:w="1417" w:type="dxa"/>
          <w:vAlign w:val="center"/>
        </w:tcPr>
        <w:p w14:paraId="0FA16FD4" w14:textId="77777777" w:rsidR="00F95B39" w:rsidRPr="00F95B39" w:rsidRDefault="00F95B39" w:rsidP="00F95B39">
          <w:pPr>
            <w:widowControl w:val="0"/>
            <w:tabs>
              <w:tab w:val="center" w:pos="4536"/>
              <w:tab w:val="right" w:pos="9072"/>
            </w:tabs>
            <w:autoSpaceDE w:val="0"/>
            <w:autoSpaceDN w:val="0"/>
            <w:adjustRightInd w:val="0"/>
            <w:spacing w:after="0" w:line="240" w:lineRule="auto"/>
            <w:jc w:val="center"/>
            <w:rPr>
              <w:rFonts w:ascii="Tahoma" w:eastAsia="Times New Roman" w:hAnsi="Tahoma" w:cs="Tahoma"/>
              <w:bCs/>
              <w:sz w:val="14"/>
              <w:szCs w:val="14"/>
              <w:lang w:val="en-US"/>
            </w:rPr>
          </w:pPr>
          <w:r w:rsidRPr="00F95B39">
            <w:rPr>
              <w:rFonts w:ascii="Tahoma" w:eastAsia="Times New Roman" w:hAnsi="Tahoma" w:cs="Tahoma"/>
              <w:b/>
              <w:bCs/>
              <w:sz w:val="14"/>
              <w:szCs w:val="14"/>
              <w:lang w:val="en-US"/>
            </w:rPr>
            <w:t>10.10.2022</w:t>
          </w:r>
        </w:p>
      </w:tc>
    </w:tr>
    <w:tr w:rsidR="00F95B39" w:rsidRPr="00F95B39" w14:paraId="2BE18EA6" w14:textId="77777777" w:rsidTr="00F95B39">
      <w:trPr>
        <w:cantSplit/>
        <w:trHeight w:val="280"/>
      </w:trPr>
      <w:tc>
        <w:tcPr>
          <w:tcW w:w="1771" w:type="dxa"/>
          <w:vMerge/>
          <w:vAlign w:val="center"/>
        </w:tcPr>
        <w:p w14:paraId="5C70D3EC" w14:textId="77777777" w:rsidR="00F95B39" w:rsidRPr="00F95B39" w:rsidRDefault="00F95B39" w:rsidP="00F95B39">
          <w:pPr>
            <w:widowControl w:val="0"/>
            <w:tabs>
              <w:tab w:val="center" w:pos="4536"/>
              <w:tab w:val="right" w:pos="9072"/>
            </w:tabs>
            <w:autoSpaceDE w:val="0"/>
            <w:autoSpaceDN w:val="0"/>
            <w:adjustRightInd w:val="0"/>
            <w:spacing w:after="0" w:line="240" w:lineRule="auto"/>
            <w:ind w:right="-103" w:hanging="142"/>
            <w:jc w:val="left"/>
            <w:rPr>
              <w:rFonts w:ascii="Tahoma" w:eastAsia="Times New Roman" w:hAnsi="Tahoma" w:cs="Tahoma"/>
              <w:b/>
              <w:bCs/>
              <w:sz w:val="24"/>
              <w:szCs w:val="24"/>
              <w:lang w:val="en-US"/>
            </w:rPr>
          </w:pPr>
        </w:p>
      </w:tc>
      <w:tc>
        <w:tcPr>
          <w:tcW w:w="4678" w:type="dxa"/>
          <w:vMerge/>
          <w:vAlign w:val="center"/>
        </w:tcPr>
        <w:p w14:paraId="6F7EF6FF" w14:textId="77777777" w:rsidR="00F95B39" w:rsidRPr="00F95B39" w:rsidRDefault="00F95B39" w:rsidP="00F95B39">
          <w:pPr>
            <w:widowControl w:val="0"/>
            <w:tabs>
              <w:tab w:val="center" w:pos="4536"/>
              <w:tab w:val="right" w:pos="9072"/>
            </w:tabs>
            <w:autoSpaceDE w:val="0"/>
            <w:autoSpaceDN w:val="0"/>
            <w:adjustRightInd w:val="0"/>
            <w:spacing w:after="0" w:line="240" w:lineRule="auto"/>
            <w:jc w:val="center"/>
            <w:rPr>
              <w:rFonts w:ascii="Tahoma" w:eastAsia="Times New Roman" w:hAnsi="Tahoma" w:cs="Tahoma"/>
              <w:bCs/>
              <w:sz w:val="24"/>
              <w:szCs w:val="24"/>
              <w:lang w:val="en-US"/>
            </w:rPr>
          </w:pPr>
        </w:p>
      </w:tc>
      <w:tc>
        <w:tcPr>
          <w:tcW w:w="1768" w:type="dxa"/>
          <w:vAlign w:val="center"/>
        </w:tcPr>
        <w:p w14:paraId="74D694E9" w14:textId="77777777" w:rsidR="00F95B39" w:rsidRPr="00F95B39" w:rsidRDefault="00F95B39" w:rsidP="00F95B39">
          <w:pPr>
            <w:widowControl w:val="0"/>
            <w:tabs>
              <w:tab w:val="center" w:pos="4536"/>
              <w:tab w:val="right" w:pos="9072"/>
            </w:tabs>
            <w:autoSpaceDE w:val="0"/>
            <w:autoSpaceDN w:val="0"/>
            <w:adjustRightInd w:val="0"/>
            <w:spacing w:after="0" w:line="240" w:lineRule="auto"/>
            <w:jc w:val="left"/>
            <w:rPr>
              <w:rFonts w:ascii="Tahoma" w:eastAsia="Times New Roman" w:hAnsi="Tahoma" w:cs="Tahoma"/>
              <w:bCs/>
              <w:sz w:val="14"/>
              <w:szCs w:val="14"/>
              <w:lang w:val="en-US"/>
            </w:rPr>
          </w:pPr>
          <w:r w:rsidRPr="00F95B39">
            <w:rPr>
              <w:rFonts w:ascii="Tahoma" w:eastAsia="Times New Roman" w:hAnsi="Tahoma" w:cs="Tahoma"/>
              <w:b/>
              <w:bCs/>
              <w:sz w:val="14"/>
              <w:szCs w:val="14"/>
              <w:lang w:val="en-US"/>
            </w:rPr>
            <w:t>REVİZYON NO/TARİH:</w:t>
          </w:r>
        </w:p>
      </w:tc>
      <w:tc>
        <w:tcPr>
          <w:tcW w:w="1417" w:type="dxa"/>
          <w:vAlign w:val="center"/>
        </w:tcPr>
        <w:p w14:paraId="671BADA5" w14:textId="77777777" w:rsidR="00F95B39" w:rsidRPr="00F95B39" w:rsidRDefault="00F95B39" w:rsidP="00F95B39">
          <w:pPr>
            <w:widowControl w:val="0"/>
            <w:tabs>
              <w:tab w:val="center" w:pos="4536"/>
              <w:tab w:val="right" w:pos="9072"/>
            </w:tabs>
            <w:autoSpaceDE w:val="0"/>
            <w:autoSpaceDN w:val="0"/>
            <w:adjustRightInd w:val="0"/>
            <w:spacing w:after="0" w:line="240" w:lineRule="auto"/>
            <w:jc w:val="center"/>
            <w:rPr>
              <w:rFonts w:ascii="Tahoma" w:eastAsia="Times New Roman" w:hAnsi="Tahoma" w:cs="Tahoma"/>
              <w:bCs/>
              <w:sz w:val="14"/>
              <w:szCs w:val="14"/>
              <w:lang w:val="en-US"/>
            </w:rPr>
          </w:pPr>
          <w:r w:rsidRPr="00F95B39">
            <w:rPr>
              <w:rFonts w:ascii="Tahoma" w:eastAsia="Times New Roman" w:hAnsi="Tahoma" w:cs="Tahoma"/>
              <w:b/>
              <w:bCs/>
              <w:sz w:val="14"/>
              <w:szCs w:val="14"/>
              <w:lang w:val="en-US"/>
            </w:rPr>
            <w:t xml:space="preserve">00/ </w:t>
          </w:r>
        </w:p>
      </w:tc>
    </w:tr>
    <w:tr w:rsidR="00F95B39" w:rsidRPr="00F95B39" w14:paraId="156EABE0" w14:textId="77777777" w:rsidTr="00F95B39">
      <w:trPr>
        <w:cantSplit/>
        <w:trHeight w:val="280"/>
      </w:trPr>
      <w:tc>
        <w:tcPr>
          <w:tcW w:w="1771" w:type="dxa"/>
          <w:vMerge/>
          <w:vAlign w:val="center"/>
        </w:tcPr>
        <w:p w14:paraId="072A4BE0" w14:textId="77777777" w:rsidR="00F95B39" w:rsidRPr="00F95B39" w:rsidRDefault="00F95B39" w:rsidP="00F95B39">
          <w:pPr>
            <w:widowControl w:val="0"/>
            <w:tabs>
              <w:tab w:val="center" w:pos="4536"/>
              <w:tab w:val="right" w:pos="9072"/>
            </w:tabs>
            <w:autoSpaceDE w:val="0"/>
            <w:autoSpaceDN w:val="0"/>
            <w:adjustRightInd w:val="0"/>
            <w:spacing w:after="0" w:line="240" w:lineRule="auto"/>
            <w:ind w:right="-103" w:hanging="142"/>
            <w:jc w:val="left"/>
            <w:rPr>
              <w:rFonts w:ascii="Tahoma" w:eastAsia="Times New Roman" w:hAnsi="Tahoma" w:cs="Tahoma"/>
              <w:b/>
              <w:bCs/>
              <w:sz w:val="24"/>
              <w:szCs w:val="24"/>
              <w:lang w:val="en-US"/>
            </w:rPr>
          </w:pPr>
        </w:p>
      </w:tc>
      <w:tc>
        <w:tcPr>
          <w:tcW w:w="4678" w:type="dxa"/>
          <w:vMerge/>
          <w:vAlign w:val="center"/>
        </w:tcPr>
        <w:p w14:paraId="7CAD947B" w14:textId="77777777" w:rsidR="00F95B39" w:rsidRPr="00F95B39" w:rsidRDefault="00F95B39" w:rsidP="00F95B39">
          <w:pPr>
            <w:widowControl w:val="0"/>
            <w:tabs>
              <w:tab w:val="center" w:pos="4536"/>
              <w:tab w:val="right" w:pos="9072"/>
            </w:tabs>
            <w:autoSpaceDE w:val="0"/>
            <w:autoSpaceDN w:val="0"/>
            <w:adjustRightInd w:val="0"/>
            <w:spacing w:after="0" w:line="240" w:lineRule="auto"/>
            <w:jc w:val="center"/>
            <w:rPr>
              <w:rFonts w:ascii="Tahoma" w:eastAsia="Times New Roman" w:hAnsi="Tahoma" w:cs="Tahoma"/>
              <w:bCs/>
              <w:sz w:val="24"/>
              <w:szCs w:val="24"/>
              <w:lang w:val="en-US"/>
            </w:rPr>
          </w:pPr>
        </w:p>
      </w:tc>
      <w:tc>
        <w:tcPr>
          <w:tcW w:w="1768" w:type="dxa"/>
          <w:vAlign w:val="center"/>
        </w:tcPr>
        <w:p w14:paraId="2A263729" w14:textId="77777777" w:rsidR="00F95B39" w:rsidRPr="00F95B39" w:rsidRDefault="00F95B39" w:rsidP="00F95B39">
          <w:pPr>
            <w:widowControl w:val="0"/>
            <w:tabs>
              <w:tab w:val="center" w:pos="4536"/>
              <w:tab w:val="right" w:pos="9072"/>
            </w:tabs>
            <w:autoSpaceDE w:val="0"/>
            <w:autoSpaceDN w:val="0"/>
            <w:adjustRightInd w:val="0"/>
            <w:spacing w:after="0" w:line="240" w:lineRule="auto"/>
            <w:jc w:val="left"/>
            <w:rPr>
              <w:rFonts w:ascii="Tahoma" w:eastAsia="Times New Roman" w:hAnsi="Tahoma" w:cs="Tahoma"/>
              <w:bCs/>
              <w:sz w:val="14"/>
              <w:szCs w:val="14"/>
              <w:lang w:val="en-US"/>
            </w:rPr>
          </w:pPr>
          <w:r w:rsidRPr="00F95B39">
            <w:rPr>
              <w:rFonts w:ascii="Tahoma" w:eastAsia="Times New Roman" w:hAnsi="Tahoma" w:cs="Tahoma"/>
              <w:b/>
              <w:bCs/>
              <w:sz w:val="14"/>
              <w:szCs w:val="14"/>
              <w:lang w:val="en-US"/>
            </w:rPr>
            <w:t>GİZLİLİK SINIFI:</w:t>
          </w:r>
        </w:p>
      </w:tc>
      <w:tc>
        <w:tcPr>
          <w:tcW w:w="1417" w:type="dxa"/>
          <w:vAlign w:val="center"/>
        </w:tcPr>
        <w:p w14:paraId="171ED8C5" w14:textId="16FD0EF3" w:rsidR="00F95B39" w:rsidRPr="00F95B39" w:rsidRDefault="00F95B39" w:rsidP="00F95B39">
          <w:pPr>
            <w:widowControl w:val="0"/>
            <w:tabs>
              <w:tab w:val="center" w:pos="4536"/>
              <w:tab w:val="right" w:pos="9072"/>
            </w:tabs>
            <w:autoSpaceDE w:val="0"/>
            <w:autoSpaceDN w:val="0"/>
            <w:adjustRightInd w:val="0"/>
            <w:spacing w:after="0" w:line="240" w:lineRule="auto"/>
            <w:rPr>
              <w:rFonts w:ascii="Tahoma" w:eastAsia="Times New Roman" w:hAnsi="Tahoma" w:cs="Tahoma"/>
              <w:bCs/>
              <w:sz w:val="14"/>
              <w:szCs w:val="14"/>
              <w:lang w:val="en-US"/>
            </w:rPr>
          </w:pPr>
          <w:r w:rsidRPr="00F95B39">
            <w:rPr>
              <w:rFonts w:ascii="Tahoma" w:eastAsia="Times New Roman" w:hAnsi="Tahoma" w:cs="Tahoma"/>
              <w:b/>
              <w:bCs/>
              <w:sz w:val="14"/>
              <w:szCs w:val="14"/>
              <w:lang w:val="en-US"/>
            </w:rPr>
            <w:t xml:space="preserve">  </w:t>
          </w:r>
          <w:r w:rsidR="001A37A5">
            <w:rPr>
              <w:rFonts w:ascii="Tahoma" w:eastAsia="Times New Roman" w:hAnsi="Tahoma" w:cs="Tahoma"/>
              <w:b/>
              <w:bCs/>
              <w:sz w:val="14"/>
              <w:szCs w:val="14"/>
              <w:lang w:val="en-US"/>
            </w:rPr>
            <w:t>GENEL</w:t>
          </w:r>
          <w:r w:rsidRPr="00F95B39">
            <w:rPr>
              <w:rFonts w:ascii="Tahoma" w:eastAsia="Times New Roman" w:hAnsi="Tahoma" w:cs="Tahoma"/>
              <w:b/>
              <w:bCs/>
              <w:sz w:val="14"/>
              <w:szCs w:val="14"/>
              <w:lang w:val="en-US"/>
            </w:rPr>
            <w:tab/>
          </w:r>
        </w:p>
      </w:tc>
    </w:tr>
  </w:tbl>
  <w:p w14:paraId="7C6E64BE" w14:textId="77777777" w:rsidR="00E53E87" w:rsidRDefault="00E53E87" w:rsidP="001A37A5">
    <w:pP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D571B" w14:textId="77777777" w:rsidR="00E53E87" w:rsidRDefault="00E53E87">
    <w:pPr>
      <w:pBdr>
        <w:top w:val="nil"/>
        <w:left w:val="nil"/>
        <w:bottom w:val="nil"/>
        <w:right w:val="nil"/>
        <w:between w:val="nil"/>
      </w:pBdr>
      <w:tabs>
        <w:tab w:val="center" w:pos="4536"/>
        <w:tab w:val="right" w:pos="9072"/>
      </w:tabs>
      <w:rPr>
        <w:rFonts w:eastAsia="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B20"/>
    <w:multiLevelType w:val="multilevel"/>
    <w:tmpl w:val="13E48EF6"/>
    <w:lvl w:ilvl="0">
      <w:start w:val="1"/>
      <w:numFmt w:val="decimal"/>
      <w:lvlText w:val="%1."/>
      <w:lvlJc w:val="left"/>
      <w:pPr>
        <w:ind w:left="0" w:hanging="360"/>
      </w:pPr>
    </w:lvl>
    <w:lvl w:ilvl="1">
      <w:start w:val="1"/>
      <w:numFmt w:val="decimal"/>
      <w:lvlText w:val="%1.%2."/>
      <w:lvlJc w:val="left"/>
      <w:pPr>
        <w:ind w:left="432" w:hanging="432"/>
      </w:pPr>
      <w:rPr>
        <w:b/>
      </w:rPr>
    </w:lvl>
    <w:lvl w:ilvl="2">
      <w:start w:val="1"/>
      <w:numFmt w:val="decimal"/>
      <w:lvlText w:val="%1.%2.%3."/>
      <w:lvlJc w:val="left"/>
      <w:pPr>
        <w:ind w:left="864" w:hanging="504"/>
      </w:pPr>
    </w:lvl>
    <w:lvl w:ilvl="3">
      <w:start w:val="1"/>
      <w:numFmt w:val="decimal"/>
      <w:lvlText w:val="%1.%2.%3.%4."/>
      <w:lvlJc w:val="left"/>
      <w:pPr>
        <w:ind w:left="1368" w:hanging="647"/>
      </w:pPr>
    </w:lvl>
    <w:lvl w:ilvl="4">
      <w:start w:val="1"/>
      <w:numFmt w:val="decimal"/>
      <w:lvlText w:val="%1.%2.%3.%4.%5."/>
      <w:lvlJc w:val="left"/>
      <w:pPr>
        <w:ind w:left="1872" w:hanging="792"/>
      </w:pPr>
    </w:lvl>
    <w:lvl w:ilvl="5">
      <w:start w:val="1"/>
      <w:numFmt w:val="decimal"/>
      <w:lvlText w:val="%1.%2.%3.%4.%5.%6."/>
      <w:lvlJc w:val="left"/>
      <w:pPr>
        <w:ind w:left="2376" w:hanging="935"/>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1" w15:restartNumberingAfterBreak="0">
    <w:nsid w:val="082E0A3C"/>
    <w:multiLevelType w:val="hybridMultilevel"/>
    <w:tmpl w:val="971ED90C"/>
    <w:lvl w:ilvl="0" w:tplc="CFC0AF7A">
      <w:start w:val="1"/>
      <w:numFmt w:val="bullet"/>
      <w:lvlText w:val="-"/>
      <w:lvlJc w:val="left"/>
      <w:pPr>
        <w:ind w:left="1080" w:hanging="360"/>
      </w:pPr>
      <w:rPr>
        <w:rFonts w:ascii="Calibri" w:eastAsia="Times New Roman"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103609C3"/>
    <w:multiLevelType w:val="multilevel"/>
    <w:tmpl w:val="73703364"/>
    <w:lvl w:ilvl="0">
      <w:start w:val="1"/>
      <w:numFmt w:val="decimal"/>
      <w:lvlText w:val="%1."/>
      <w:lvlJc w:val="left"/>
      <w:pPr>
        <w:ind w:left="720" w:hanging="360"/>
      </w:pPr>
      <w:rPr>
        <w:rFonts w:ascii="Times New Roman" w:eastAsia="Batang"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8A36AC"/>
    <w:multiLevelType w:val="hybridMultilevel"/>
    <w:tmpl w:val="C1E28C24"/>
    <w:lvl w:ilvl="0" w:tplc="E1ECB0D0">
      <w:start w:val="1"/>
      <w:numFmt w:val="decimal"/>
      <w:lvlText w:val="%1."/>
      <w:lvlJc w:val="left"/>
      <w:pPr>
        <w:ind w:left="720" w:hanging="360"/>
      </w:pPr>
      <w:rPr>
        <w:rFonts w:ascii="Times New Roman" w:eastAsia="Batang"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A83FF2"/>
    <w:multiLevelType w:val="hybridMultilevel"/>
    <w:tmpl w:val="E08E5A1E"/>
    <w:lvl w:ilvl="0" w:tplc="CFC0AF7A">
      <w:start w:val="1"/>
      <w:numFmt w:val="bullet"/>
      <w:lvlText w:val="-"/>
      <w:lvlJc w:val="left"/>
      <w:pPr>
        <w:ind w:left="1080" w:hanging="360"/>
      </w:pPr>
      <w:rPr>
        <w:rFonts w:ascii="Calibri" w:eastAsia="Times New Roman"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177807A7"/>
    <w:multiLevelType w:val="multilevel"/>
    <w:tmpl w:val="6EC4BD1E"/>
    <w:lvl w:ilvl="0">
      <w:start w:val="1"/>
      <w:numFmt w:val="decimal"/>
      <w:pStyle w:val="Balk1"/>
      <w:lvlText w:val="%1."/>
      <w:lvlJc w:val="left"/>
      <w:pPr>
        <w:ind w:left="720" w:hanging="360"/>
      </w:p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544864"/>
    <w:multiLevelType w:val="hybridMultilevel"/>
    <w:tmpl w:val="0FB02B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893BFB"/>
    <w:multiLevelType w:val="hybridMultilevel"/>
    <w:tmpl w:val="B21A307E"/>
    <w:lvl w:ilvl="0" w:tplc="CC0ECCCC">
      <w:start w:val="1"/>
      <w:numFmt w:val="decimal"/>
      <w:lvlText w:val="%1."/>
      <w:lvlJc w:val="left"/>
      <w:pPr>
        <w:ind w:left="720" w:hanging="360"/>
      </w:pPr>
      <w:rPr>
        <w:rFonts w:hint="default"/>
        <w:b w:val="0"/>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62577C"/>
    <w:multiLevelType w:val="multilevel"/>
    <w:tmpl w:val="0D3AA7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1A27536"/>
    <w:multiLevelType w:val="hybridMultilevel"/>
    <w:tmpl w:val="6AB8A036"/>
    <w:lvl w:ilvl="0" w:tplc="28E2B8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262FDA"/>
    <w:multiLevelType w:val="hybridMultilevel"/>
    <w:tmpl w:val="609EE55A"/>
    <w:lvl w:ilvl="0" w:tplc="CFC0AF7A">
      <w:start w:val="1"/>
      <w:numFmt w:val="bullet"/>
      <w:lvlText w:val="-"/>
      <w:lvlJc w:val="left"/>
      <w:pPr>
        <w:ind w:left="720" w:hanging="360"/>
      </w:pPr>
      <w:rPr>
        <w:rFonts w:ascii="Calibri" w:eastAsia="Times New Roman"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4A910D5"/>
    <w:multiLevelType w:val="multilevel"/>
    <w:tmpl w:val="CFDA69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A314389"/>
    <w:multiLevelType w:val="multilevel"/>
    <w:tmpl w:val="EE802F3A"/>
    <w:lvl w:ilvl="0">
      <w:start w:val="1"/>
      <w:numFmt w:val="decimal"/>
      <w:lvlText w:val="%1."/>
      <w:lvlJc w:val="left"/>
      <w:pPr>
        <w:ind w:left="360" w:hanging="360"/>
      </w:pPr>
      <w:rPr>
        <w:b/>
      </w:rPr>
    </w:lvl>
    <w:lvl w:ilvl="1">
      <w:start w:val="1"/>
      <w:numFmt w:val="decimal"/>
      <w:lvlText w:val="%1.%2."/>
      <w:lvlJc w:val="left"/>
      <w:pPr>
        <w:ind w:left="715"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4C08A5"/>
    <w:multiLevelType w:val="hybridMultilevel"/>
    <w:tmpl w:val="17BAB61A"/>
    <w:lvl w:ilvl="0" w:tplc="041F000F">
      <w:start w:val="1"/>
      <w:numFmt w:val="decimal"/>
      <w:lvlText w:val="%1."/>
      <w:lvlJc w:val="left"/>
      <w:pPr>
        <w:ind w:left="72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8D1787"/>
    <w:multiLevelType w:val="multilevel"/>
    <w:tmpl w:val="92042D8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2F2D1003"/>
    <w:multiLevelType w:val="multilevel"/>
    <w:tmpl w:val="E27A0052"/>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0B431D"/>
    <w:multiLevelType w:val="hybridMultilevel"/>
    <w:tmpl w:val="AAF285B2"/>
    <w:lvl w:ilvl="0" w:tplc="FFFFFFFF">
      <w:start w:val="1"/>
      <w:numFmt w:val="decimal"/>
      <w:lvlText w:val="%1."/>
      <w:lvlJc w:val="left"/>
      <w:pPr>
        <w:ind w:left="720" w:hanging="360"/>
      </w:pPr>
      <w:rPr>
        <w:rFonts w:hint="default"/>
        <w:b w:val="0"/>
        <w:color w:val="auto"/>
      </w:rPr>
    </w:lvl>
    <w:lvl w:ilvl="1" w:tplc="041F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504592"/>
    <w:multiLevelType w:val="hybridMultilevel"/>
    <w:tmpl w:val="80A24BEC"/>
    <w:lvl w:ilvl="0" w:tplc="CFC0AF7A">
      <w:start w:val="1"/>
      <w:numFmt w:val="bullet"/>
      <w:lvlText w:val="-"/>
      <w:lvlJc w:val="left"/>
      <w:pPr>
        <w:ind w:left="1080" w:hanging="360"/>
      </w:pPr>
      <w:rPr>
        <w:rFonts w:ascii="Calibri" w:eastAsia="Times New Roman"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3E9D4AE2"/>
    <w:multiLevelType w:val="hybridMultilevel"/>
    <w:tmpl w:val="025CCB98"/>
    <w:lvl w:ilvl="0" w:tplc="CFC0AF7A">
      <w:start w:val="1"/>
      <w:numFmt w:val="bullet"/>
      <w:lvlText w:val="-"/>
      <w:lvlJc w:val="left"/>
      <w:pPr>
        <w:ind w:left="1512" w:hanging="360"/>
      </w:pPr>
      <w:rPr>
        <w:rFonts w:ascii="Calibri" w:eastAsia="Times New Roman" w:hAnsi="Calibri" w:cs="Calibri" w:hint="default"/>
      </w:rPr>
    </w:lvl>
    <w:lvl w:ilvl="1" w:tplc="041F0003" w:tentative="1">
      <w:start w:val="1"/>
      <w:numFmt w:val="bullet"/>
      <w:lvlText w:val="o"/>
      <w:lvlJc w:val="left"/>
      <w:pPr>
        <w:ind w:left="2232" w:hanging="360"/>
      </w:pPr>
      <w:rPr>
        <w:rFonts w:ascii="Courier New" w:hAnsi="Courier New" w:cs="Courier New" w:hint="default"/>
      </w:rPr>
    </w:lvl>
    <w:lvl w:ilvl="2" w:tplc="041F0005" w:tentative="1">
      <w:start w:val="1"/>
      <w:numFmt w:val="bullet"/>
      <w:lvlText w:val=""/>
      <w:lvlJc w:val="left"/>
      <w:pPr>
        <w:ind w:left="2952" w:hanging="360"/>
      </w:pPr>
      <w:rPr>
        <w:rFonts w:ascii="Wingdings" w:hAnsi="Wingdings" w:hint="default"/>
      </w:rPr>
    </w:lvl>
    <w:lvl w:ilvl="3" w:tplc="041F0001" w:tentative="1">
      <w:start w:val="1"/>
      <w:numFmt w:val="bullet"/>
      <w:lvlText w:val=""/>
      <w:lvlJc w:val="left"/>
      <w:pPr>
        <w:ind w:left="3672" w:hanging="360"/>
      </w:pPr>
      <w:rPr>
        <w:rFonts w:ascii="Symbol" w:hAnsi="Symbol" w:hint="default"/>
      </w:rPr>
    </w:lvl>
    <w:lvl w:ilvl="4" w:tplc="041F0003" w:tentative="1">
      <w:start w:val="1"/>
      <w:numFmt w:val="bullet"/>
      <w:lvlText w:val="o"/>
      <w:lvlJc w:val="left"/>
      <w:pPr>
        <w:ind w:left="4392" w:hanging="360"/>
      </w:pPr>
      <w:rPr>
        <w:rFonts w:ascii="Courier New" w:hAnsi="Courier New" w:cs="Courier New" w:hint="default"/>
      </w:rPr>
    </w:lvl>
    <w:lvl w:ilvl="5" w:tplc="041F0005" w:tentative="1">
      <w:start w:val="1"/>
      <w:numFmt w:val="bullet"/>
      <w:lvlText w:val=""/>
      <w:lvlJc w:val="left"/>
      <w:pPr>
        <w:ind w:left="5112" w:hanging="360"/>
      </w:pPr>
      <w:rPr>
        <w:rFonts w:ascii="Wingdings" w:hAnsi="Wingdings" w:hint="default"/>
      </w:rPr>
    </w:lvl>
    <w:lvl w:ilvl="6" w:tplc="041F0001" w:tentative="1">
      <w:start w:val="1"/>
      <w:numFmt w:val="bullet"/>
      <w:lvlText w:val=""/>
      <w:lvlJc w:val="left"/>
      <w:pPr>
        <w:ind w:left="5832" w:hanging="360"/>
      </w:pPr>
      <w:rPr>
        <w:rFonts w:ascii="Symbol" w:hAnsi="Symbol" w:hint="default"/>
      </w:rPr>
    </w:lvl>
    <w:lvl w:ilvl="7" w:tplc="041F0003" w:tentative="1">
      <w:start w:val="1"/>
      <w:numFmt w:val="bullet"/>
      <w:lvlText w:val="o"/>
      <w:lvlJc w:val="left"/>
      <w:pPr>
        <w:ind w:left="6552" w:hanging="360"/>
      </w:pPr>
      <w:rPr>
        <w:rFonts w:ascii="Courier New" w:hAnsi="Courier New" w:cs="Courier New" w:hint="default"/>
      </w:rPr>
    </w:lvl>
    <w:lvl w:ilvl="8" w:tplc="041F0005" w:tentative="1">
      <w:start w:val="1"/>
      <w:numFmt w:val="bullet"/>
      <w:lvlText w:val=""/>
      <w:lvlJc w:val="left"/>
      <w:pPr>
        <w:ind w:left="7272" w:hanging="360"/>
      </w:pPr>
      <w:rPr>
        <w:rFonts w:ascii="Wingdings" w:hAnsi="Wingdings" w:hint="default"/>
      </w:rPr>
    </w:lvl>
  </w:abstractNum>
  <w:abstractNum w:abstractNumId="19" w15:restartNumberingAfterBreak="0">
    <w:nsid w:val="45DA0286"/>
    <w:multiLevelType w:val="hybridMultilevel"/>
    <w:tmpl w:val="D47079AC"/>
    <w:lvl w:ilvl="0" w:tplc="041F0019">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49143BAC"/>
    <w:multiLevelType w:val="hybridMultilevel"/>
    <w:tmpl w:val="D10C3EC0"/>
    <w:lvl w:ilvl="0" w:tplc="CFC0AF7A">
      <w:start w:val="1"/>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A2F271A"/>
    <w:multiLevelType w:val="hybridMultilevel"/>
    <w:tmpl w:val="985A5440"/>
    <w:lvl w:ilvl="0" w:tplc="7804CF4A">
      <w:start w:val="213"/>
      <w:numFmt w:val="bullet"/>
      <w:lvlText w:val="-"/>
      <w:lvlJc w:val="left"/>
      <w:pPr>
        <w:ind w:left="720" w:hanging="360"/>
      </w:pPr>
      <w:rPr>
        <w:rFonts w:ascii="Calibri" w:eastAsiaTheme="minorEastAsia" w:hAnsi="Calibri" w:cs="Calibri" w:hint="default"/>
        <w:color w:val="000000" w:themeColor="text1"/>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D4F7CC6"/>
    <w:multiLevelType w:val="hybridMultilevel"/>
    <w:tmpl w:val="4B2665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14F678B"/>
    <w:multiLevelType w:val="multilevel"/>
    <w:tmpl w:val="FA02C3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353"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AB44B67"/>
    <w:multiLevelType w:val="hybridMultilevel"/>
    <w:tmpl w:val="A0E27B28"/>
    <w:lvl w:ilvl="0" w:tplc="0714C5D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6F8B00A2"/>
    <w:multiLevelType w:val="multilevel"/>
    <w:tmpl w:val="F1BC61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0CD3AAF"/>
    <w:multiLevelType w:val="hybridMultilevel"/>
    <w:tmpl w:val="3DB4A3D2"/>
    <w:lvl w:ilvl="0" w:tplc="041F000F">
      <w:start w:val="1"/>
      <w:numFmt w:val="decimal"/>
      <w:lvlText w:val="%1."/>
      <w:lvlJc w:val="left"/>
      <w:pPr>
        <w:ind w:left="72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148173A"/>
    <w:multiLevelType w:val="multilevel"/>
    <w:tmpl w:val="77940C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1F77342"/>
    <w:multiLevelType w:val="hybridMultilevel"/>
    <w:tmpl w:val="BCB294EA"/>
    <w:lvl w:ilvl="0" w:tplc="CFC0AF7A">
      <w:start w:val="1"/>
      <w:numFmt w:val="bullet"/>
      <w:lvlText w:val="-"/>
      <w:lvlJc w:val="left"/>
      <w:pPr>
        <w:ind w:left="720" w:hanging="360"/>
      </w:pPr>
      <w:rPr>
        <w:rFonts w:ascii="Calibri" w:eastAsia="Times New Roman"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2144251"/>
    <w:multiLevelType w:val="hybridMultilevel"/>
    <w:tmpl w:val="2840A6C4"/>
    <w:lvl w:ilvl="0" w:tplc="B5088978">
      <w:start w:val="7"/>
      <w:numFmt w:val="bullet"/>
      <w:lvlText w:val=""/>
      <w:lvlJc w:val="left"/>
      <w:pPr>
        <w:ind w:left="720" w:hanging="360"/>
      </w:pPr>
      <w:rPr>
        <w:rFonts w:ascii="Symbol" w:eastAsia="Calibri"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8663DCC"/>
    <w:multiLevelType w:val="hybridMultilevel"/>
    <w:tmpl w:val="029C7F78"/>
    <w:lvl w:ilvl="0" w:tplc="CFC0AF7A">
      <w:start w:val="1"/>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03990293">
    <w:abstractNumId w:val="27"/>
  </w:num>
  <w:num w:numId="2" w16cid:durableId="339087035">
    <w:abstractNumId w:val="8"/>
  </w:num>
  <w:num w:numId="3" w16cid:durableId="1206257102">
    <w:abstractNumId w:val="25"/>
  </w:num>
  <w:num w:numId="4" w16cid:durableId="1125849018">
    <w:abstractNumId w:val="15"/>
  </w:num>
  <w:num w:numId="5" w16cid:durableId="327556498">
    <w:abstractNumId w:val="2"/>
  </w:num>
  <w:num w:numId="6" w16cid:durableId="1336155401">
    <w:abstractNumId w:val="11"/>
  </w:num>
  <w:num w:numId="7" w16cid:durableId="221990203">
    <w:abstractNumId w:val="14"/>
  </w:num>
  <w:num w:numId="8" w16cid:durableId="1002245649">
    <w:abstractNumId w:val="23"/>
  </w:num>
  <w:num w:numId="9" w16cid:durableId="301428638">
    <w:abstractNumId w:val="29"/>
  </w:num>
  <w:num w:numId="10" w16cid:durableId="1238782546">
    <w:abstractNumId w:val="3"/>
  </w:num>
  <w:num w:numId="11" w16cid:durableId="758327562">
    <w:abstractNumId w:val="22"/>
  </w:num>
  <w:num w:numId="12" w16cid:durableId="1164934548">
    <w:abstractNumId w:val="0"/>
  </w:num>
  <w:num w:numId="13" w16cid:durableId="1341003883">
    <w:abstractNumId w:val="7"/>
  </w:num>
  <w:num w:numId="14" w16cid:durableId="503715291">
    <w:abstractNumId w:val="26"/>
  </w:num>
  <w:num w:numId="15" w16cid:durableId="1366520392">
    <w:abstractNumId w:val="13"/>
  </w:num>
  <w:num w:numId="16" w16cid:durableId="2141803831">
    <w:abstractNumId w:val="16"/>
  </w:num>
  <w:num w:numId="17" w16cid:durableId="1456868155">
    <w:abstractNumId w:val="9"/>
  </w:num>
  <w:num w:numId="18" w16cid:durableId="49892076">
    <w:abstractNumId w:val="24"/>
  </w:num>
  <w:num w:numId="19" w16cid:durableId="459615931">
    <w:abstractNumId w:val="19"/>
  </w:num>
  <w:num w:numId="20" w16cid:durableId="164706219">
    <w:abstractNumId w:val="12"/>
  </w:num>
  <w:num w:numId="21" w16cid:durableId="1406684102">
    <w:abstractNumId w:val="4"/>
  </w:num>
  <w:num w:numId="22" w16cid:durableId="587080082">
    <w:abstractNumId w:val="17"/>
  </w:num>
  <w:num w:numId="23" w16cid:durableId="447044689">
    <w:abstractNumId w:val="18"/>
  </w:num>
  <w:num w:numId="24" w16cid:durableId="1744569241">
    <w:abstractNumId w:val="30"/>
  </w:num>
  <w:num w:numId="25" w16cid:durableId="840315096">
    <w:abstractNumId w:val="21"/>
  </w:num>
  <w:num w:numId="26" w16cid:durableId="478882182">
    <w:abstractNumId w:val="10"/>
  </w:num>
  <w:num w:numId="27" w16cid:durableId="690885387">
    <w:abstractNumId w:val="28"/>
  </w:num>
  <w:num w:numId="28" w16cid:durableId="797451490">
    <w:abstractNumId w:val="1"/>
  </w:num>
  <w:num w:numId="29" w16cid:durableId="633682364">
    <w:abstractNumId w:val="20"/>
  </w:num>
  <w:num w:numId="30" w16cid:durableId="2017030495">
    <w:abstractNumId w:val="6"/>
  </w:num>
  <w:num w:numId="31" w16cid:durableId="6600453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E87"/>
    <w:rsid w:val="000008CA"/>
    <w:rsid w:val="000057E0"/>
    <w:rsid w:val="00010986"/>
    <w:rsid w:val="0005616B"/>
    <w:rsid w:val="000561F3"/>
    <w:rsid w:val="00056B76"/>
    <w:rsid w:val="0008582C"/>
    <w:rsid w:val="000A3954"/>
    <w:rsid w:val="000B6ABC"/>
    <w:rsid w:val="000D109E"/>
    <w:rsid w:val="001432BB"/>
    <w:rsid w:val="0015275A"/>
    <w:rsid w:val="001A37A5"/>
    <w:rsid w:val="001A4AC7"/>
    <w:rsid w:val="001E2389"/>
    <w:rsid w:val="0020081A"/>
    <w:rsid w:val="00280EFD"/>
    <w:rsid w:val="002C35D5"/>
    <w:rsid w:val="003102DB"/>
    <w:rsid w:val="003A3103"/>
    <w:rsid w:val="003A4952"/>
    <w:rsid w:val="003B23AC"/>
    <w:rsid w:val="003B5877"/>
    <w:rsid w:val="003D236B"/>
    <w:rsid w:val="004048DF"/>
    <w:rsid w:val="004421C6"/>
    <w:rsid w:val="004A4EAB"/>
    <w:rsid w:val="004D0776"/>
    <w:rsid w:val="00511242"/>
    <w:rsid w:val="0058732F"/>
    <w:rsid w:val="005A63C9"/>
    <w:rsid w:val="005E1C5B"/>
    <w:rsid w:val="005E5F28"/>
    <w:rsid w:val="00700F8E"/>
    <w:rsid w:val="00706F59"/>
    <w:rsid w:val="00756D3D"/>
    <w:rsid w:val="007612D8"/>
    <w:rsid w:val="007618FB"/>
    <w:rsid w:val="007C05F3"/>
    <w:rsid w:val="008200F8"/>
    <w:rsid w:val="0088085A"/>
    <w:rsid w:val="008C58DA"/>
    <w:rsid w:val="008E629F"/>
    <w:rsid w:val="0092266A"/>
    <w:rsid w:val="009333B6"/>
    <w:rsid w:val="0096152F"/>
    <w:rsid w:val="00965734"/>
    <w:rsid w:val="00973804"/>
    <w:rsid w:val="009A37A4"/>
    <w:rsid w:val="00A17393"/>
    <w:rsid w:val="00A254FB"/>
    <w:rsid w:val="00A4704F"/>
    <w:rsid w:val="00A77BCE"/>
    <w:rsid w:val="00AB08D8"/>
    <w:rsid w:val="00B00ABE"/>
    <w:rsid w:val="00B169A8"/>
    <w:rsid w:val="00B2783F"/>
    <w:rsid w:val="00B568E1"/>
    <w:rsid w:val="00B73B74"/>
    <w:rsid w:val="00B92463"/>
    <w:rsid w:val="00BE4B61"/>
    <w:rsid w:val="00C225D1"/>
    <w:rsid w:val="00C458E2"/>
    <w:rsid w:val="00C46089"/>
    <w:rsid w:val="00C6623D"/>
    <w:rsid w:val="00C97B2A"/>
    <w:rsid w:val="00CC0590"/>
    <w:rsid w:val="00CE7E32"/>
    <w:rsid w:val="00DF60F7"/>
    <w:rsid w:val="00E373CC"/>
    <w:rsid w:val="00E53E87"/>
    <w:rsid w:val="00EF6D6C"/>
    <w:rsid w:val="00F5739D"/>
    <w:rsid w:val="00F95B39"/>
    <w:rsid w:val="00FB3DCA"/>
    <w:rsid w:val="00FE63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F20CA"/>
  <w15:docId w15:val="{A6222D34-FE2A-43E6-82E0-8A5290385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tr-T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804"/>
  </w:style>
  <w:style w:type="paragraph" w:styleId="Balk1">
    <w:name w:val="heading 1"/>
    <w:basedOn w:val="Normal"/>
    <w:next w:val="Normal"/>
    <w:link w:val="Balk1Char"/>
    <w:uiPriority w:val="9"/>
    <w:qFormat/>
    <w:rsid w:val="001A37A5"/>
    <w:pPr>
      <w:numPr>
        <w:numId w:val="31"/>
      </w:numPr>
      <w:spacing w:before="300" w:after="40"/>
      <w:outlineLvl w:val="0"/>
    </w:pPr>
    <w:rPr>
      <w:rFonts w:eastAsia="Calibri"/>
      <w:b/>
      <w:bCs/>
      <w:smallCaps/>
      <w:spacing w:val="5"/>
      <w:sz w:val="32"/>
      <w:szCs w:val="32"/>
    </w:rPr>
  </w:style>
  <w:style w:type="paragraph" w:styleId="Balk2">
    <w:name w:val="heading 2"/>
    <w:basedOn w:val="Balk1"/>
    <w:next w:val="Normal"/>
    <w:link w:val="Balk2Char"/>
    <w:uiPriority w:val="9"/>
    <w:unhideWhenUsed/>
    <w:qFormat/>
    <w:rsid w:val="001A37A5"/>
    <w:pPr>
      <w:outlineLvl w:val="1"/>
    </w:pPr>
    <w:rPr>
      <w:b w:val="0"/>
      <w:bCs w:val="0"/>
    </w:rPr>
  </w:style>
  <w:style w:type="paragraph" w:styleId="Balk3">
    <w:name w:val="heading 3"/>
    <w:basedOn w:val="Normal"/>
    <w:next w:val="Normal"/>
    <w:link w:val="Balk3Char"/>
    <w:uiPriority w:val="9"/>
    <w:unhideWhenUsed/>
    <w:qFormat/>
    <w:rsid w:val="00973804"/>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rsid w:val="00973804"/>
    <w:pPr>
      <w:spacing w:after="0"/>
      <w:jc w:val="left"/>
      <w:outlineLvl w:val="3"/>
    </w:pPr>
    <w:rPr>
      <w:i/>
      <w:iCs/>
      <w:smallCaps/>
      <w:spacing w:val="10"/>
      <w:sz w:val="22"/>
      <w:szCs w:val="22"/>
    </w:rPr>
  </w:style>
  <w:style w:type="paragraph" w:styleId="Balk5">
    <w:name w:val="heading 5"/>
    <w:basedOn w:val="Normal"/>
    <w:next w:val="Normal"/>
    <w:link w:val="Balk5Char"/>
    <w:uiPriority w:val="9"/>
    <w:semiHidden/>
    <w:unhideWhenUsed/>
    <w:qFormat/>
    <w:rsid w:val="00973804"/>
    <w:pPr>
      <w:spacing w:after="0"/>
      <w:jc w:val="left"/>
      <w:outlineLvl w:val="4"/>
    </w:pPr>
    <w:rPr>
      <w:smallCaps/>
      <w:color w:val="538135" w:themeColor="accent6" w:themeShade="BF"/>
      <w:spacing w:val="10"/>
      <w:sz w:val="22"/>
      <w:szCs w:val="22"/>
    </w:rPr>
  </w:style>
  <w:style w:type="paragraph" w:styleId="Balk6">
    <w:name w:val="heading 6"/>
    <w:basedOn w:val="Normal"/>
    <w:next w:val="Normal"/>
    <w:link w:val="Balk6Char"/>
    <w:uiPriority w:val="9"/>
    <w:semiHidden/>
    <w:unhideWhenUsed/>
    <w:qFormat/>
    <w:rsid w:val="00973804"/>
    <w:pPr>
      <w:spacing w:after="0"/>
      <w:jc w:val="left"/>
      <w:outlineLvl w:val="5"/>
    </w:pPr>
    <w:rPr>
      <w:smallCaps/>
      <w:color w:val="70AD47" w:themeColor="accent6"/>
      <w:spacing w:val="5"/>
      <w:sz w:val="22"/>
      <w:szCs w:val="22"/>
    </w:rPr>
  </w:style>
  <w:style w:type="paragraph" w:styleId="Balk7">
    <w:name w:val="heading 7"/>
    <w:basedOn w:val="Normal"/>
    <w:next w:val="Normal"/>
    <w:link w:val="Balk7Char"/>
    <w:uiPriority w:val="9"/>
    <w:semiHidden/>
    <w:unhideWhenUsed/>
    <w:qFormat/>
    <w:rsid w:val="00973804"/>
    <w:pPr>
      <w:spacing w:after="0"/>
      <w:jc w:val="left"/>
      <w:outlineLvl w:val="6"/>
    </w:pPr>
    <w:rPr>
      <w:b/>
      <w:bCs/>
      <w:smallCaps/>
      <w:color w:val="70AD47" w:themeColor="accent6"/>
      <w:spacing w:val="10"/>
    </w:rPr>
  </w:style>
  <w:style w:type="paragraph" w:styleId="Balk8">
    <w:name w:val="heading 8"/>
    <w:basedOn w:val="Normal"/>
    <w:next w:val="Normal"/>
    <w:link w:val="Balk8Char"/>
    <w:uiPriority w:val="9"/>
    <w:semiHidden/>
    <w:unhideWhenUsed/>
    <w:qFormat/>
    <w:rsid w:val="00973804"/>
    <w:pPr>
      <w:spacing w:after="0"/>
      <w:jc w:val="left"/>
      <w:outlineLvl w:val="7"/>
    </w:pPr>
    <w:rPr>
      <w:b/>
      <w:bCs/>
      <w:i/>
      <w:iCs/>
      <w:smallCaps/>
      <w:color w:val="538135" w:themeColor="accent6" w:themeShade="BF"/>
    </w:rPr>
  </w:style>
  <w:style w:type="paragraph" w:styleId="Balk9">
    <w:name w:val="heading 9"/>
    <w:basedOn w:val="Normal"/>
    <w:next w:val="Normal"/>
    <w:link w:val="Balk9Char"/>
    <w:uiPriority w:val="9"/>
    <w:semiHidden/>
    <w:unhideWhenUsed/>
    <w:qFormat/>
    <w:rsid w:val="00973804"/>
    <w:pPr>
      <w:spacing w:after="0"/>
      <w:jc w:val="left"/>
      <w:outlineLvl w:val="8"/>
    </w:pPr>
    <w:rPr>
      <w:b/>
      <w:bCs/>
      <w:i/>
      <w:iCs/>
      <w:smallCaps/>
      <w:color w:val="385623" w:themeColor="accent6"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link w:val="KonuBalChar"/>
    <w:uiPriority w:val="10"/>
    <w:qFormat/>
    <w:rsid w:val="00973804"/>
    <w:pPr>
      <w:pBdr>
        <w:top w:val="single" w:sz="8" w:space="1" w:color="70AD47" w:themeColor="accent6"/>
      </w:pBdr>
      <w:spacing w:after="120" w:line="240" w:lineRule="auto"/>
      <w:jc w:val="right"/>
    </w:pPr>
    <w:rPr>
      <w:smallCaps/>
      <w:color w:val="262626" w:themeColor="text1" w:themeTint="D9"/>
      <w:sz w:val="52"/>
      <w:szCs w:val="52"/>
    </w:rPr>
  </w:style>
  <w:style w:type="paragraph" w:styleId="stBilgi">
    <w:name w:val="header"/>
    <w:basedOn w:val="Normal"/>
    <w:link w:val="stBilgiChar"/>
    <w:uiPriority w:val="99"/>
    <w:rsid w:val="002A7783"/>
    <w:pPr>
      <w:tabs>
        <w:tab w:val="center" w:pos="4536"/>
        <w:tab w:val="right" w:pos="9072"/>
      </w:tabs>
    </w:pPr>
    <w:rPr>
      <w:lang w:val="x-none"/>
    </w:rPr>
  </w:style>
  <w:style w:type="character" w:customStyle="1" w:styleId="stBilgiChar">
    <w:name w:val="Üst Bilgi Char"/>
    <w:link w:val="stBilgi"/>
    <w:uiPriority w:val="99"/>
    <w:rsid w:val="002A7783"/>
    <w:rPr>
      <w:rFonts w:ascii="Times New Roman" w:eastAsia="Batang" w:hAnsi="Times New Roman" w:cs="Times New Roman"/>
      <w:sz w:val="24"/>
      <w:szCs w:val="24"/>
      <w:lang w:eastAsia="ko-KR"/>
    </w:rPr>
  </w:style>
  <w:style w:type="paragraph" w:styleId="AltBilgi">
    <w:name w:val="footer"/>
    <w:basedOn w:val="Normal"/>
    <w:link w:val="AltBilgiChar"/>
    <w:uiPriority w:val="99"/>
    <w:rsid w:val="002A7783"/>
    <w:pPr>
      <w:tabs>
        <w:tab w:val="center" w:pos="4536"/>
        <w:tab w:val="right" w:pos="9072"/>
      </w:tabs>
    </w:pPr>
    <w:rPr>
      <w:lang w:val="x-none"/>
    </w:rPr>
  </w:style>
  <w:style w:type="character" w:customStyle="1" w:styleId="AltBilgiChar">
    <w:name w:val="Alt Bilgi Char"/>
    <w:link w:val="AltBilgi"/>
    <w:uiPriority w:val="99"/>
    <w:rsid w:val="002A7783"/>
    <w:rPr>
      <w:rFonts w:ascii="Times New Roman" w:eastAsia="Batang" w:hAnsi="Times New Roman" w:cs="Times New Roman"/>
      <w:sz w:val="24"/>
      <w:szCs w:val="24"/>
      <w:lang w:eastAsia="ko-KR"/>
    </w:rPr>
  </w:style>
  <w:style w:type="character" w:styleId="SayfaNumaras">
    <w:name w:val="page number"/>
    <w:basedOn w:val="VarsaylanParagrafYazTipi"/>
    <w:rsid w:val="002A7783"/>
  </w:style>
  <w:style w:type="paragraph" w:styleId="ListeParagraf">
    <w:name w:val="List Paragraph"/>
    <w:basedOn w:val="Normal"/>
    <w:uiPriority w:val="34"/>
    <w:qFormat/>
    <w:rsid w:val="002A7783"/>
    <w:pPr>
      <w:ind w:left="720"/>
      <w:contextualSpacing/>
    </w:pPr>
  </w:style>
  <w:style w:type="character" w:customStyle="1" w:styleId="Balk1Char">
    <w:name w:val="Başlık 1 Char"/>
    <w:basedOn w:val="VarsaylanParagrafYazTipi"/>
    <w:link w:val="Balk1"/>
    <w:uiPriority w:val="9"/>
    <w:rsid w:val="001A37A5"/>
    <w:rPr>
      <w:rFonts w:eastAsia="Calibri"/>
      <w:b/>
      <w:bCs/>
      <w:smallCaps/>
      <w:spacing w:val="5"/>
      <w:sz w:val="32"/>
      <w:szCs w:val="32"/>
    </w:rPr>
  </w:style>
  <w:style w:type="paragraph" w:styleId="TBal">
    <w:name w:val="TOC Heading"/>
    <w:basedOn w:val="Balk1"/>
    <w:next w:val="Normal"/>
    <w:uiPriority w:val="39"/>
    <w:unhideWhenUsed/>
    <w:qFormat/>
    <w:rsid w:val="00973804"/>
    <w:pPr>
      <w:outlineLvl w:val="9"/>
    </w:pPr>
  </w:style>
  <w:style w:type="character" w:styleId="Kpr">
    <w:name w:val="Hyperlink"/>
    <w:uiPriority w:val="99"/>
    <w:unhideWhenUsed/>
    <w:rsid w:val="0042192F"/>
    <w:rPr>
      <w:color w:val="0000FF"/>
      <w:u w:val="single"/>
    </w:rPr>
  </w:style>
  <w:style w:type="paragraph" w:styleId="BalonMetni">
    <w:name w:val="Balloon Text"/>
    <w:basedOn w:val="Normal"/>
    <w:link w:val="BalonMetniChar"/>
    <w:uiPriority w:val="99"/>
    <w:semiHidden/>
    <w:unhideWhenUsed/>
    <w:rsid w:val="0042192F"/>
    <w:rPr>
      <w:rFonts w:ascii="Tahoma" w:hAnsi="Tahoma"/>
      <w:sz w:val="16"/>
      <w:szCs w:val="16"/>
      <w:lang w:val="x-none"/>
    </w:rPr>
  </w:style>
  <w:style w:type="character" w:customStyle="1" w:styleId="BalonMetniChar">
    <w:name w:val="Balon Metni Char"/>
    <w:link w:val="BalonMetni"/>
    <w:uiPriority w:val="99"/>
    <w:semiHidden/>
    <w:rsid w:val="0042192F"/>
    <w:rPr>
      <w:rFonts w:ascii="Tahoma" w:eastAsia="Batang" w:hAnsi="Tahoma" w:cs="Tahoma"/>
      <w:sz w:val="16"/>
      <w:szCs w:val="16"/>
      <w:lang w:eastAsia="ko-KR"/>
    </w:rPr>
  </w:style>
  <w:style w:type="table" w:styleId="TabloKlavuzu">
    <w:name w:val="Table Grid"/>
    <w:basedOn w:val="NormalTablo"/>
    <w:uiPriority w:val="59"/>
    <w:rsid w:val="00EB7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unhideWhenUsed/>
    <w:rsid w:val="0062176D"/>
  </w:style>
  <w:style w:type="paragraph" w:styleId="GvdeMetni">
    <w:name w:val="Body Text"/>
    <w:basedOn w:val="Normal"/>
    <w:link w:val="GvdeMetniChar"/>
    <w:rsid w:val="00585939"/>
    <w:pPr>
      <w:spacing w:before="120" w:after="240"/>
    </w:pPr>
    <w:rPr>
      <w:rFonts w:ascii="Arial" w:eastAsia="Times New Roman" w:hAnsi="Arial"/>
      <w:spacing w:val="-5"/>
      <w:sz w:val="22"/>
    </w:rPr>
  </w:style>
  <w:style w:type="character" w:customStyle="1" w:styleId="GvdeMetniChar">
    <w:name w:val="Gövde Metni Char"/>
    <w:link w:val="GvdeMetni"/>
    <w:rsid w:val="00585939"/>
    <w:rPr>
      <w:rFonts w:ascii="Arial" w:eastAsia="Times New Roman" w:hAnsi="Arial"/>
      <w:spacing w:val="-5"/>
      <w:sz w:val="22"/>
      <w:lang w:eastAsia="en-US"/>
    </w:rPr>
  </w:style>
  <w:style w:type="paragraph" w:styleId="ResimYazs">
    <w:name w:val="caption"/>
    <w:basedOn w:val="Normal"/>
    <w:next w:val="Normal"/>
    <w:uiPriority w:val="35"/>
    <w:unhideWhenUsed/>
    <w:qFormat/>
    <w:rsid w:val="00973804"/>
    <w:rPr>
      <w:b/>
      <w:bCs/>
      <w:caps/>
      <w:sz w:val="16"/>
      <w:szCs w:val="16"/>
    </w:rPr>
  </w:style>
  <w:style w:type="character" w:customStyle="1" w:styleId="Balk2Char">
    <w:name w:val="Başlık 2 Char"/>
    <w:basedOn w:val="VarsaylanParagrafYazTipi"/>
    <w:link w:val="Balk2"/>
    <w:uiPriority w:val="9"/>
    <w:rsid w:val="001A37A5"/>
    <w:rPr>
      <w:rFonts w:eastAsia="Calibri"/>
      <w:b/>
      <w:bCs/>
      <w:smallCaps/>
      <w:spacing w:val="5"/>
      <w:sz w:val="32"/>
      <w:szCs w:val="32"/>
    </w:rPr>
  </w:style>
  <w:style w:type="character" w:customStyle="1" w:styleId="Balk3Char">
    <w:name w:val="Başlık 3 Char"/>
    <w:basedOn w:val="VarsaylanParagrafYazTipi"/>
    <w:link w:val="Balk3"/>
    <w:uiPriority w:val="9"/>
    <w:rsid w:val="00973804"/>
    <w:rPr>
      <w:smallCaps/>
      <w:spacing w:val="5"/>
      <w:sz w:val="24"/>
      <w:szCs w:val="24"/>
    </w:rPr>
  </w:style>
  <w:style w:type="paragraph" w:styleId="AralkYok">
    <w:name w:val="No Spacing"/>
    <w:link w:val="AralkYokChar"/>
    <w:uiPriority w:val="1"/>
    <w:qFormat/>
    <w:rsid w:val="00973804"/>
    <w:pPr>
      <w:spacing w:after="0" w:line="240" w:lineRule="auto"/>
    </w:pPr>
  </w:style>
  <w:style w:type="character" w:customStyle="1" w:styleId="AralkYokChar">
    <w:name w:val="Aralık Yok Char"/>
    <w:link w:val="AralkYok"/>
    <w:uiPriority w:val="1"/>
    <w:rsid w:val="005979D9"/>
  </w:style>
  <w:style w:type="paragraph" w:styleId="Altyaz">
    <w:name w:val="Subtitle"/>
    <w:basedOn w:val="Normal"/>
    <w:next w:val="Normal"/>
    <w:link w:val="AltyazChar"/>
    <w:uiPriority w:val="11"/>
    <w:qFormat/>
    <w:rsid w:val="00973804"/>
    <w:pPr>
      <w:spacing w:after="720" w:line="240" w:lineRule="auto"/>
      <w:jc w:val="right"/>
    </w:pPr>
    <w:rPr>
      <w:rFonts w:asciiTheme="majorHAnsi" w:eastAsiaTheme="majorEastAsia" w:hAnsiTheme="majorHAnsi" w:cstheme="majorBidi"/>
    </w:rPr>
  </w:style>
  <w:style w:type="table" w:customStyle="1" w:styleId="a">
    <w:basedOn w:val="NormalTablo"/>
    <w:tblPr>
      <w:tblStyleRowBandSize w:val="1"/>
      <w:tblStyleColBandSize w:val="1"/>
      <w:tblCellMar>
        <w:left w:w="115" w:type="dxa"/>
        <w:right w:w="115" w:type="dxa"/>
      </w:tblCellMar>
    </w:tblPr>
  </w:style>
  <w:style w:type="table" w:customStyle="1" w:styleId="a0">
    <w:basedOn w:val="NormalTablo"/>
    <w:tblPr>
      <w:tblStyleRowBandSize w:val="1"/>
      <w:tblStyleColBandSize w:val="1"/>
      <w:tblCellMar>
        <w:left w:w="115" w:type="dxa"/>
        <w:right w:w="115" w:type="dxa"/>
      </w:tblCellMar>
    </w:tblPr>
  </w:style>
  <w:style w:type="table" w:customStyle="1" w:styleId="a1">
    <w:basedOn w:val="NormalTablo"/>
    <w:tblPr>
      <w:tblStyleRowBandSize w:val="1"/>
      <w:tblStyleColBandSize w:val="1"/>
      <w:tblCellMar>
        <w:left w:w="115" w:type="dxa"/>
        <w:right w:w="115" w:type="dxa"/>
      </w:tblCellMar>
    </w:tblPr>
  </w:style>
  <w:style w:type="table" w:customStyle="1" w:styleId="a2">
    <w:basedOn w:val="NormalTablo"/>
    <w:tblPr>
      <w:tblStyleRowBandSize w:val="1"/>
      <w:tblStyleColBandSize w:val="1"/>
      <w:tblCellMar>
        <w:left w:w="70" w:type="dxa"/>
        <w:right w:w="70" w:type="dxa"/>
      </w:tblCellMar>
    </w:tblPr>
  </w:style>
  <w:style w:type="table" w:customStyle="1" w:styleId="a3">
    <w:basedOn w:val="NormalTablo"/>
    <w:tblPr>
      <w:tblStyleRowBandSize w:val="1"/>
      <w:tblStyleColBandSize w:val="1"/>
      <w:tblCellMar>
        <w:left w:w="70" w:type="dxa"/>
        <w:right w:w="70" w:type="dxa"/>
      </w:tblCellMar>
    </w:tblPr>
  </w:style>
  <w:style w:type="table" w:customStyle="1" w:styleId="a4">
    <w:basedOn w:val="NormalTablo"/>
    <w:tblPr>
      <w:tblStyleRowBandSize w:val="1"/>
      <w:tblStyleColBandSize w:val="1"/>
      <w:tblCellMar>
        <w:left w:w="70" w:type="dxa"/>
        <w:right w:w="70" w:type="dxa"/>
      </w:tblCellMar>
    </w:tblPr>
  </w:style>
  <w:style w:type="paragraph" w:styleId="T2">
    <w:name w:val="toc 2"/>
    <w:basedOn w:val="Normal"/>
    <w:next w:val="Normal"/>
    <w:autoRedefine/>
    <w:uiPriority w:val="39"/>
    <w:unhideWhenUsed/>
    <w:rsid w:val="007612D8"/>
    <w:pPr>
      <w:spacing w:after="100" w:line="259" w:lineRule="auto"/>
      <w:ind w:left="220"/>
    </w:pPr>
    <w:rPr>
      <w:sz w:val="22"/>
      <w:szCs w:val="22"/>
      <w:lang w:eastAsia="tr-TR"/>
    </w:rPr>
  </w:style>
  <w:style w:type="paragraph" w:styleId="T3">
    <w:name w:val="toc 3"/>
    <w:basedOn w:val="Normal"/>
    <w:next w:val="Normal"/>
    <w:autoRedefine/>
    <w:uiPriority w:val="39"/>
    <w:unhideWhenUsed/>
    <w:rsid w:val="007612D8"/>
    <w:pPr>
      <w:spacing w:after="100" w:line="259" w:lineRule="auto"/>
      <w:ind w:left="440"/>
    </w:pPr>
    <w:rPr>
      <w:sz w:val="22"/>
      <w:szCs w:val="22"/>
      <w:lang w:eastAsia="tr-TR"/>
    </w:rPr>
  </w:style>
  <w:style w:type="character" w:customStyle="1" w:styleId="Balk4Char">
    <w:name w:val="Başlık 4 Char"/>
    <w:basedOn w:val="VarsaylanParagrafYazTipi"/>
    <w:link w:val="Balk4"/>
    <w:uiPriority w:val="9"/>
    <w:semiHidden/>
    <w:rsid w:val="00973804"/>
    <w:rPr>
      <w:i/>
      <w:iCs/>
      <w:smallCaps/>
      <w:spacing w:val="10"/>
      <w:sz w:val="22"/>
      <w:szCs w:val="22"/>
    </w:rPr>
  </w:style>
  <w:style w:type="character" w:customStyle="1" w:styleId="Balk5Char">
    <w:name w:val="Başlık 5 Char"/>
    <w:basedOn w:val="VarsaylanParagrafYazTipi"/>
    <w:link w:val="Balk5"/>
    <w:uiPriority w:val="9"/>
    <w:semiHidden/>
    <w:rsid w:val="00973804"/>
    <w:rPr>
      <w:smallCaps/>
      <w:color w:val="538135" w:themeColor="accent6" w:themeShade="BF"/>
      <w:spacing w:val="10"/>
      <w:sz w:val="22"/>
      <w:szCs w:val="22"/>
    </w:rPr>
  </w:style>
  <w:style w:type="character" w:customStyle="1" w:styleId="Balk6Char">
    <w:name w:val="Başlık 6 Char"/>
    <w:basedOn w:val="VarsaylanParagrafYazTipi"/>
    <w:link w:val="Balk6"/>
    <w:uiPriority w:val="9"/>
    <w:semiHidden/>
    <w:rsid w:val="00973804"/>
    <w:rPr>
      <w:smallCaps/>
      <w:color w:val="70AD47" w:themeColor="accent6"/>
      <w:spacing w:val="5"/>
      <w:sz w:val="22"/>
      <w:szCs w:val="22"/>
    </w:rPr>
  </w:style>
  <w:style w:type="character" w:customStyle="1" w:styleId="Balk7Char">
    <w:name w:val="Başlık 7 Char"/>
    <w:basedOn w:val="VarsaylanParagrafYazTipi"/>
    <w:link w:val="Balk7"/>
    <w:uiPriority w:val="9"/>
    <w:semiHidden/>
    <w:rsid w:val="00973804"/>
    <w:rPr>
      <w:b/>
      <w:bCs/>
      <w:smallCaps/>
      <w:color w:val="70AD47" w:themeColor="accent6"/>
      <w:spacing w:val="10"/>
    </w:rPr>
  </w:style>
  <w:style w:type="character" w:customStyle="1" w:styleId="Balk8Char">
    <w:name w:val="Başlık 8 Char"/>
    <w:basedOn w:val="VarsaylanParagrafYazTipi"/>
    <w:link w:val="Balk8"/>
    <w:uiPriority w:val="9"/>
    <w:semiHidden/>
    <w:rsid w:val="00973804"/>
    <w:rPr>
      <w:b/>
      <w:bCs/>
      <w:i/>
      <w:iCs/>
      <w:smallCaps/>
      <w:color w:val="538135" w:themeColor="accent6" w:themeShade="BF"/>
    </w:rPr>
  </w:style>
  <w:style w:type="character" w:customStyle="1" w:styleId="Balk9Char">
    <w:name w:val="Başlık 9 Char"/>
    <w:basedOn w:val="VarsaylanParagrafYazTipi"/>
    <w:link w:val="Balk9"/>
    <w:uiPriority w:val="9"/>
    <w:semiHidden/>
    <w:rsid w:val="00973804"/>
    <w:rPr>
      <w:b/>
      <w:bCs/>
      <w:i/>
      <w:iCs/>
      <w:smallCaps/>
      <w:color w:val="385623" w:themeColor="accent6" w:themeShade="80"/>
    </w:rPr>
  </w:style>
  <w:style w:type="character" w:customStyle="1" w:styleId="KonuBalChar">
    <w:name w:val="Konu Başlığı Char"/>
    <w:basedOn w:val="VarsaylanParagrafYazTipi"/>
    <w:link w:val="KonuBal"/>
    <w:uiPriority w:val="10"/>
    <w:rsid w:val="00973804"/>
    <w:rPr>
      <w:smallCaps/>
      <w:color w:val="262626" w:themeColor="text1" w:themeTint="D9"/>
      <w:sz w:val="52"/>
      <w:szCs w:val="52"/>
    </w:rPr>
  </w:style>
  <w:style w:type="character" w:customStyle="1" w:styleId="AltyazChar">
    <w:name w:val="Altyazı Char"/>
    <w:basedOn w:val="VarsaylanParagrafYazTipi"/>
    <w:link w:val="Altyaz"/>
    <w:uiPriority w:val="11"/>
    <w:rsid w:val="00973804"/>
    <w:rPr>
      <w:rFonts w:asciiTheme="majorHAnsi" w:eastAsiaTheme="majorEastAsia" w:hAnsiTheme="majorHAnsi" w:cstheme="majorBidi"/>
    </w:rPr>
  </w:style>
  <w:style w:type="character" w:styleId="Gl">
    <w:name w:val="Strong"/>
    <w:uiPriority w:val="22"/>
    <w:qFormat/>
    <w:rsid w:val="00973804"/>
    <w:rPr>
      <w:b/>
      <w:bCs/>
      <w:color w:val="70AD47" w:themeColor="accent6"/>
    </w:rPr>
  </w:style>
  <w:style w:type="character" w:styleId="Vurgu">
    <w:name w:val="Emphasis"/>
    <w:uiPriority w:val="20"/>
    <w:qFormat/>
    <w:rsid w:val="00973804"/>
    <w:rPr>
      <w:b/>
      <w:bCs/>
      <w:i/>
      <w:iCs/>
      <w:spacing w:val="10"/>
    </w:rPr>
  </w:style>
  <w:style w:type="paragraph" w:styleId="Alnt">
    <w:name w:val="Quote"/>
    <w:basedOn w:val="Normal"/>
    <w:next w:val="Normal"/>
    <w:link w:val="AlntChar"/>
    <w:uiPriority w:val="29"/>
    <w:qFormat/>
    <w:rsid w:val="00973804"/>
    <w:rPr>
      <w:i/>
      <w:iCs/>
    </w:rPr>
  </w:style>
  <w:style w:type="character" w:customStyle="1" w:styleId="AlntChar">
    <w:name w:val="Alıntı Char"/>
    <w:basedOn w:val="VarsaylanParagrafYazTipi"/>
    <w:link w:val="Alnt"/>
    <w:uiPriority w:val="29"/>
    <w:rsid w:val="00973804"/>
    <w:rPr>
      <w:i/>
      <w:iCs/>
    </w:rPr>
  </w:style>
  <w:style w:type="paragraph" w:styleId="GlAlnt">
    <w:name w:val="Intense Quote"/>
    <w:basedOn w:val="Normal"/>
    <w:next w:val="Normal"/>
    <w:link w:val="GlAlntChar"/>
    <w:uiPriority w:val="30"/>
    <w:qFormat/>
    <w:rsid w:val="00973804"/>
    <w:pPr>
      <w:pBdr>
        <w:top w:val="single" w:sz="8" w:space="1" w:color="70AD47" w:themeColor="accent6"/>
      </w:pBdr>
      <w:spacing w:before="140" w:after="140"/>
      <w:ind w:left="1440" w:right="1440"/>
    </w:pPr>
    <w:rPr>
      <w:b/>
      <w:bCs/>
      <w:i/>
      <w:iCs/>
    </w:rPr>
  </w:style>
  <w:style w:type="character" w:customStyle="1" w:styleId="GlAlntChar">
    <w:name w:val="Güçlü Alıntı Char"/>
    <w:basedOn w:val="VarsaylanParagrafYazTipi"/>
    <w:link w:val="GlAlnt"/>
    <w:uiPriority w:val="30"/>
    <w:rsid w:val="00973804"/>
    <w:rPr>
      <w:b/>
      <w:bCs/>
      <w:i/>
      <w:iCs/>
    </w:rPr>
  </w:style>
  <w:style w:type="character" w:styleId="HafifVurgulama">
    <w:name w:val="Subtle Emphasis"/>
    <w:uiPriority w:val="19"/>
    <w:qFormat/>
    <w:rsid w:val="00973804"/>
    <w:rPr>
      <w:i/>
      <w:iCs/>
    </w:rPr>
  </w:style>
  <w:style w:type="character" w:styleId="GlVurgulama">
    <w:name w:val="Intense Emphasis"/>
    <w:uiPriority w:val="21"/>
    <w:qFormat/>
    <w:rsid w:val="00973804"/>
    <w:rPr>
      <w:b/>
      <w:bCs/>
      <w:i/>
      <w:iCs/>
      <w:color w:val="70AD47" w:themeColor="accent6"/>
      <w:spacing w:val="10"/>
    </w:rPr>
  </w:style>
  <w:style w:type="character" w:styleId="HafifBavuru">
    <w:name w:val="Subtle Reference"/>
    <w:uiPriority w:val="31"/>
    <w:qFormat/>
    <w:rsid w:val="00973804"/>
    <w:rPr>
      <w:b/>
      <w:bCs/>
    </w:rPr>
  </w:style>
  <w:style w:type="character" w:styleId="GlBavuru">
    <w:name w:val="Intense Reference"/>
    <w:uiPriority w:val="32"/>
    <w:qFormat/>
    <w:rsid w:val="00973804"/>
    <w:rPr>
      <w:b/>
      <w:bCs/>
      <w:smallCaps/>
      <w:spacing w:val="5"/>
      <w:sz w:val="22"/>
      <w:szCs w:val="22"/>
      <w:u w:val="single"/>
    </w:rPr>
  </w:style>
  <w:style w:type="character" w:styleId="KitapBal">
    <w:name w:val="Book Title"/>
    <w:uiPriority w:val="33"/>
    <w:qFormat/>
    <w:rsid w:val="00973804"/>
    <w:rPr>
      <w:rFonts w:asciiTheme="majorHAnsi" w:eastAsiaTheme="majorEastAsia" w:hAnsiTheme="majorHAnsi" w:cstheme="majorBidi"/>
      <w:i/>
      <w:iCs/>
      <w:sz w:val="20"/>
      <w:szCs w:val="20"/>
    </w:rPr>
  </w:style>
  <w:style w:type="character" w:styleId="AklamaBavurusu">
    <w:name w:val="annotation reference"/>
    <w:basedOn w:val="VarsaylanParagrafYazTipi"/>
    <w:uiPriority w:val="99"/>
    <w:semiHidden/>
    <w:unhideWhenUsed/>
    <w:rsid w:val="00CC0590"/>
    <w:rPr>
      <w:sz w:val="16"/>
      <w:szCs w:val="16"/>
    </w:rPr>
  </w:style>
  <w:style w:type="paragraph" w:customStyle="1" w:styleId="AklamaMetni1">
    <w:name w:val="Açıklama Metni1"/>
    <w:basedOn w:val="Normal"/>
    <w:next w:val="AklamaMetni"/>
    <w:link w:val="AklamaMetniChar"/>
    <w:uiPriority w:val="99"/>
    <w:semiHidden/>
    <w:unhideWhenUsed/>
    <w:rsid w:val="00CC0590"/>
    <w:pPr>
      <w:spacing w:after="160" w:line="240" w:lineRule="auto"/>
      <w:jc w:val="left"/>
    </w:pPr>
  </w:style>
  <w:style w:type="character" w:customStyle="1" w:styleId="AklamaMetniChar">
    <w:name w:val="Açıklama Metni Char"/>
    <w:basedOn w:val="VarsaylanParagrafYazTipi"/>
    <w:link w:val="AklamaMetni1"/>
    <w:uiPriority w:val="99"/>
    <w:semiHidden/>
    <w:rsid w:val="00CC0590"/>
    <w:rPr>
      <w:sz w:val="20"/>
      <w:szCs w:val="20"/>
    </w:rPr>
  </w:style>
  <w:style w:type="paragraph" w:styleId="AklamaMetni">
    <w:name w:val="annotation text"/>
    <w:basedOn w:val="Normal"/>
    <w:link w:val="AklamaMetniChar1"/>
    <w:uiPriority w:val="99"/>
    <w:unhideWhenUsed/>
    <w:rsid w:val="00CC0590"/>
    <w:pPr>
      <w:spacing w:line="240" w:lineRule="auto"/>
    </w:pPr>
  </w:style>
  <w:style w:type="character" w:customStyle="1" w:styleId="AklamaMetniChar1">
    <w:name w:val="Açıklama Metni Char1"/>
    <w:basedOn w:val="VarsaylanParagrafYazTipi"/>
    <w:link w:val="AklamaMetni"/>
    <w:uiPriority w:val="99"/>
    <w:rsid w:val="00CC0590"/>
  </w:style>
  <w:style w:type="paragraph" w:styleId="AklamaKonusu">
    <w:name w:val="annotation subject"/>
    <w:basedOn w:val="AklamaMetni"/>
    <w:next w:val="AklamaMetni"/>
    <w:link w:val="AklamaKonusuChar"/>
    <w:uiPriority w:val="99"/>
    <w:semiHidden/>
    <w:unhideWhenUsed/>
    <w:rsid w:val="000A3954"/>
    <w:rPr>
      <w:b/>
      <w:bCs/>
    </w:rPr>
  </w:style>
  <w:style w:type="character" w:customStyle="1" w:styleId="AklamaKonusuChar">
    <w:name w:val="Açıklama Konusu Char"/>
    <w:basedOn w:val="AklamaMetniChar1"/>
    <w:link w:val="AklamaKonusu"/>
    <w:uiPriority w:val="99"/>
    <w:semiHidden/>
    <w:rsid w:val="000A39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lxY590z2YqmOQ53pUs0vYfn7QQ==">AMUW2mVv7QSfB8zEYcsaxbjFKX7u08Ja5EPKH0ltAcscohkzULxvvvWzr3QsmXpOYvZJjUkAigecoZn/TpLPIzK168rBdY3+kgwHPqAp1XdHZXFYEAqKajk3oD+KZRIiAkELJcdloW/5OS8DDcNpTvgSoco0HWT7PDXodCrV7JUpuar5TKfxhKHrVJifTSsL9mjrELH3RZgHGTsNFEjxYCLB7DPp/YcR1etTMZibj9YottD6uuFdASeBkdMcJzMQso2qf6/iA3A1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8851E6-76A8-43F5-B1BC-383B602B1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20</Pages>
  <Words>6425</Words>
  <Characters>36626</Characters>
  <Application>Microsoft Office Word</Application>
  <DocSecurity>0</DocSecurity>
  <Lines>305</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sinan.ayaz</dc:creator>
  <cp:lastModifiedBy>Ayşen USLU</cp:lastModifiedBy>
  <cp:revision>18</cp:revision>
  <dcterms:created xsi:type="dcterms:W3CDTF">2022-11-02T13:56:00Z</dcterms:created>
  <dcterms:modified xsi:type="dcterms:W3CDTF">2022-12-12T10:49:00Z</dcterms:modified>
</cp:coreProperties>
</file>